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69869C" w14:textId="77777777" w:rsidR="004D749A" w:rsidRPr="00490A64" w:rsidRDefault="004D749A" w:rsidP="00DE5D0B">
      <w:pPr>
        <w:pStyle w:val="Nagwek"/>
        <w:jc w:val="center"/>
        <w:rPr>
          <w:rFonts w:ascii="Times New Roman" w:hAnsi="Times New Roman" w:cs="Times New Roman"/>
          <w:b/>
          <w:bCs/>
          <w:sz w:val="24"/>
          <w:szCs w:val="24"/>
        </w:rPr>
      </w:pPr>
    </w:p>
    <w:p w14:paraId="2CD86FE7" w14:textId="14D474C6" w:rsidR="00EA6772" w:rsidRPr="00DE47F2" w:rsidRDefault="00DE47F2" w:rsidP="00DE47F2">
      <w:pPr>
        <w:pStyle w:val="Nagwek"/>
        <w:jc w:val="center"/>
        <w:rPr>
          <w:rFonts w:ascii="Times New Roman" w:hAnsi="Times New Roman" w:cs="Times New Roman"/>
          <w:b/>
          <w:bCs/>
          <w:sz w:val="28"/>
          <w:szCs w:val="28"/>
        </w:rPr>
      </w:pPr>
      <w:r w:rsidRPr="00DE47F2">
        <w:rPr>
          <w:rFonts w:ascii="Times New Roman" w:hAnsi="Times New Roman" w:cs="Times New Roman"/>
          <w:b/>
          <w:bCs/>
          <w:sz w:val="28"/>
          <w:szCs w:val="28"/>
        </w:rPr>
        <w:t>OPIS PRZEDMIOTU ZAMÓWIENIA</w:t>
      </w:r>
    </w:p>
    <w:p w14:paraId="767ABDF7" w14:textId="77777777" w:rsidR="00DE47F2" w:rsidRDefault="00DE47F2" w:rsidP="00EC2298">
      <w:pPr>
        <w:jc w:val="center"/>
        <w:rPr>
          <w:rFonts w:ascii="Times New Roman" w:hAnsi="Times New Roman" w:cs="Times New Roman"/>
          <w:b/>
          <w:bCs/>
          <w:sz w:val="24"/>
          <w:szCs w:val="24"/>
        </w:rPr>
      </w:pPr>
    </w:p>
    <w:p w14:paraId="076B4E6E" w14:textId="7FDA584F" w:rsidR="00F52D73" w:rsidRPr="00DE47F2" w:rsidRDefault="00F52D73" w:rsidP="00EC2298">
      <w:pPr>
        <w:jc w:val="center"/>
        <w:rPr>
          <w:rFonts w:ascii="Times New Roman" w:hAnsi="Times New Roman" w:cs="Times New Roman"/>
          <w:b/>
          <w:bCs/>
          <w:sz w:val="24"/>
          <w:szCs w:val="24"/>
        </w:rPr>
      </w:pPr>
      <w:r w:rsidRPr="00DE47F2">
        <w:rPr>
          <w:rFonts w:ascii="Times New Roman" w:hAnsi="Times New Roman" w:cs="Times New Roman"/>
          <w:b/>
          <w:bCs/>
          <w:sz w:val="24"/>
          <w:szCs w:val="24"/>
        </w:rPr>
        <w:t>Remont łazienek pod kątem potrzeb osób z niepełnosprawności</w:t>
      </w:r>
      <w:r w:rsidR="00617FCC" w:rsidRPr="00DE47F2">
        <w:rPr>
          <w:rFonts w:ascii="Times New Roman" w:hAnsi="Times New Roman" w:cs="Times New Roman"/>
          <w:b/>
          <w:bCs/>
          <w:sz w:val="24"/>
          <w:szCs w:val="24"/>
        </w:rPr>
        <w:t>ami</w:t>
      </w:r>
      <w:r w:rsidRPr="00DE47F2">
        <w:rPr>
          <w:rFonts w:ascii="Times New Roman" w:hAnsi="Times New Roman" w:cs="Times New Roman"/>
          <w:b/>
          <w:bCs/>
          <w:sz w:val="24"/>
          <w:szCs w:val="24"/>
        </w:rPr>
        <w:t xml:space="preserve"> </w:t>
      </w:r>
      <w:r w:rsidR="00EC2298" w:rsidRPr="00DE47F2">
        <w:rPr>
          <w:rFonts w:ascii="Times New Roman" w:hAnsi="Times New Roman" w:cs="Times New Roman"/>
          <w:b/>
          <w:bCs/>
          <w:sz w:val="24"/>
          <w:szCs w:val="24"/>
        </w:rPr>
        <w:br/>
      </w:r>
      <w:r w:rsidRPr="00DE47F2">
        <w:rPr>
          <w:rFonts w:ascii="Times New Roman" w:hAnsi="Times New Roman" w:cs="Times New Roman"/>
          <w:b/>
          <w:bCs/>
          <w:sz w:val="24"/>
          <w:szCs w:val="24"/>
        </w:rPr>
        <w:t>w Budynku Głównym Politechniki Morskiej w Szczecinie przy ul. Wały Chrobrego 1-2 w Szczecinie – pion chemii I, II, III piętro</w:t>
      </w:r>
      <w:r w:rsidR="002C04E3" w:rsidRPr="00DE47F2">
        <w:rPr>
          <w:rFonts w:ascii="Times New Roman" w:hAnsi="Times New Roman" w:cs="Times New Roman"/>
          <w:b/>
          <w:bCs/>
          <w:sz w:val="24"/>
          <w:szCs w:val="24"/>
        </w:rPr>
        <w:t>.</w:t>
      </w:r>
    </w:p>
    <w:p w14:paraId="52936F64" w14:textId="77777777" w:rsidR="00AA61CA" w:rsidRPr="00490A64" w:rsidRDefault="00AA61CA" w:rsidP="00000A9F">
      <w:pPr>
        <w:pStyle w:val="1Nagwek"/>
      </w:pPr>
    </w:p>
    <w:p w14:paraId="0438F12E" w14:textId="08CA1017" w:rsidR="00DE5D0B" w:rsidRPr="004E53CA" w:rsidRDefault="00490A64" w:rsidP="00000A9F">
      <w:pPr>
        <w:pStyle w:val="1Nagwek"/>
      </w:pPr>
      <w:r w:rsidRPr="004E53CA">
        <w:t>Dane ogólne</w:t>
      </w:r>
    </w:p>
    <w:tbl>
      <w:tblPr>
        <w:tblStyle w:val="Tabela-Siatka"/>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94"/>
        <w:gridCol w:w="5948"/>
      </w:tblGrid>
      <w:tr w:rsidR="00DE5D0B" w:rsidRPr="00490A64" w14:paraId="10C2F819" w14:textId="77777777" w:rsidTr="008107A9">
        <w:trPr>
          <w:trHeight w:val="875"/>
        </w:trPr>
        <w:tc>
          <w:tcPr>
            <w:tcW w:w="2394" w:type="dxa"/>
          </w:tcPr>
          <w:p w14:paraId="17891DB2" w14:textId="77777777" w:rsidR="00DE5D0B" w:rsidRPr="00490A64" w:rsidRDefault="00DE5D0B" w:rsidP="008107A9">
            <w:pPr>
              <w:pStyle w:val="Akapitzlist"/>
              <w:ind w:left="0"/>
              <w:jc w:val="both"/>
              <w:rPr>
                <w:rFonts w:ascii="Times New Roman" w:hAnsi="Times New Roman" w:cs="Times New Roman"/>
              </w:rPr>
            </w:pPr>
            <w:r w:rsidRPr="00490A64">
              <w:rPr>
                <w:rFonts w:ascii="Times New Roman" w:hAnsi="Times New Roman" w:cs="Times New Roman"/>
              </w:rPr>
              <w:t>Inwestor:</w:t>
            </w:r>
          </w:p>
        </w:tc>
        <w:tc>
          <w:tcPr>
            <w:tcW w:w="5948" w:type="dxa"/>
          </w:tcPr>
          <w:p w14:paraId="0245010C" w14:textId="77777777" w:rsidR="00DE5D0B" w:rsidRPr="00DE47F2" w:rsidRDefault="00DE5D0B" w:rsidP="00DE47F2">
            <w:pPr>
              <w:pStyle w:val="Bezodstpw"/>
              <w:rPr>
                <w:rFonts w:ascii="Times New Roman" w:hAnsi="Times New Roman" w:cs="Times New Roman"/>
              </w:rPr>
            </w:pPr>
            <w:r w:rsidRPr="00DE47F2">
              <w:rPr>
                <w:rFonts w:ascii="Times New Roman" w:hAnsi="Times New Roman" w:cs="Times New Roman"/>
              </w:rPr>
              <w:t>Politechnika Morska w Szczecinie</w:t>
            </w:r>
          </w:p>
          <w:p w14:paraId="2C45D27F" w14:textId="77777777" w:rsidR="00DE5D0B" w:rsidRPr="00DE47F2" w:rsidRDefault="00DE5D0B" w:rsidP="00DE47F2">
            <w:pPr>
              <w:pStyle w:val="Bezodstpw"/>
              <w:rPr>
                <w:rFonts w:ascii="Times New Roman" w:hAnsi="Times New Roman" w:cs="Times New Roman"/>
              </w:rPr>
            </w:pPr>
            <w:r w:rsidRPr="00DE47F2">
              <w:rPr>
                <w:rFonts w:ascii="Times New Roman" w:hAnsi="Times New Roman" w:cs="Times New Roman"/>
              </w:rPr>
              <w:t xml:space="preserve">ul. Wały Chrobrego 1-2 </w:t>
            </w:r>
          </w:p>
          <w:p w14:paraId="2C6DF0FE" w14:textId="1DB248A7" w:rsidR="00DE5D0B" w:rsidRPr="00DE47F2" w:rsidRDefault="00DE5D0B" w:rsidP="00DE47F2">
            <w:pPr>
              <w:pStyle w:val="Bezodstpw"/>
              <w:rPr>
                <w:rFonts w:ascii="Times New Roman" w:hAnsi="Times New Roman" w:cs="Times New Roman"/>
              </w:rPr>
            </w:pPr>
            <w:r w:rsidRPr="00DE47F2">
              <w:rPr>
                <w:rFonts w:ascii="Times New Roman" w:hAnsi="Times New Roman" w:cs="Times New Roman"/>
              </w:rPr>
              <w:t xml:space="preserve">70-500 Szczecin </w:t>
            </w:r>
          </w:p>
        </w:tc>
      </w:tr>
      <w:tr w:rsidR="00DE5D0B" w:rsidRPr="00490A64" w14:paraId="6083C654" w14:textId="77777777" w:rsidTr="008107A9">
        <w:tc>
          <w:tcPr>
            <w:tcW w:w="2394" w:type="dxa"/>
          </w:tcPr>
          <w:p w14:paraId="22B496EC" w14:textId="77777777" w:rsidR="00DE5D0B" w:rsidRPr="00490A64" w:rsidRDefault="00DE5D0B" w:rsidP="008107A9">
            <w:pPr>
              <w:pStyle w:val="Akapitzlist"/>
              <w:ind w:left="0"/>
              <w:jc w:val="both"/>
              <w:rPr>
                <w:rFonts w:ascii="Times New Roman" w:hAnsi="Times New Roman" w:cs="Times New Roman"/>
              </w:rPr>
            </w:pPr>
            <w:r w:rsidRPr="00490A64">
              <w:rPr>
                <w:rFonts w:ascii="Times New Roman" w:hAnsi="Times New Roman" w:cs="Times New Roman"/>
              </w:rPr>
              <w:t>Adres:</w:t>
            </w:r>
          </w:p>
        </w:tc>
        <w:tc>
          <w:tcPr>
            <w:tcW w:w="5948" w:type="dxa"/>
          </w:tcPr>
          <w:p w14:paraId="050EAC49" w14:textId="01C7DD2B" w:rsidR="00DE5D0B" w:rsidRPr="00DE47F2" w:rsidRDefault="00DE5D0B" w:rsidP="00DE47F2">
            <w:pPr>
              <w:pStyle w:val="Bezodstpw"/>
              <w:rPr>
                <w:rFonts w:ascii="Times New Roman" w:hAnsi="Times New Roman" w:cs="Times New Roman"/>
              </w:rPr>
            </w:pPr>
            <w:r w:rsidRPr="00DE47F2">
              <w:rPr>
                <w:rFonts w:ascii="Times New Roman" w:hAnsi="Times New Roman" w:cs="Times New Roman"/>
              </w:rPr>
              <w:t xml:space="preserve">ul. Wały Chrobrego 2  </w:t>
            </w:r>
          </w:p>
          <w:p w14:paraId="180059DA" w14:textId="64C2BBFA" w:rsidR="00DE5D0B" w:rsidRPr="00DE47F2" w:rsidRDefault="00DE5D0B" w:rsidP="00DE47F2">
            <w:pPr>
              <w:pStyle w:val="Bezodstpw"/>
              <w:rPr>
                <w:rFonts w:ascii="Times New Roman" w:hAnsi="Times New Roman" w:cs="Times New Roman"/>
              </w:rPr>
            </w:pPr>
            <w:r w:rsidRPr="00DE47F2">
              <w:rPr>
                <w:rFonts w:ascii="Times New Roman" w:hAnsi="Times New Roman" w:cs="Times New Roman"/>
              </w:rPr>
              <w:t xml:space="preserve">70-506 Szczecin </w:t>
            </w:r>
          </w:p>
        </w:tc>
      </w:tr>
    </w:tbl>
    <w:p w14:paraId="0790ACFA" w14:textId="77777777" w:rsidR="00AE0C29" w:rsidRPr="00490A64" w:rsidRDefault="00AE0C29" w:rsidP="004F7707">
      <w:pPr>
        <w:spacing w:after="0" w:line="240" w:lineRule="auto"/>
        <w:ind w:left="284" w:hanging="284"/>
        <w:jc w:val="both"/>
        <w:rPr>
          <w:rFonts w:ascii="Times New Roman" w:hAnsi="Times New Roman" w:cs="Times New Roman"/>
        </w:rPr>
      </w:pPr>
    </w:p>
    <w:p w14:paraId="45E132DE" w14:textId="77777777" w:rsidR="00DE5D0B" w:rsidRPr="00490A64" w:rsidRDefault="00DE5D0B" w:rsidP="004F7707">
      <w:pPr>
        <w:spacing w:after="0" w:line="240" w:lineRule="auto"/>
        <w:ind w:left="284" w:hanging="284"/>
        <w:jc w:val="both"/>
        <w:rPr>
          <w:rFonts w:ascii="Times New Roman" w:hAnsi="Times New Roman" w:cs="Times New Roman"/>
        </w:rPr>
      </w:pPr>
    </w:p>
    <w:p w14:paraId="28C6829E" w14:textId="52CD4477" w:rsidR="004F7707" w:rsidRPr="00490A64" w:rsidRDefault="004F7707" w:rsidP="00490A64">
      <w:pPr>
        <w:pStyle w:val="Akapitzlist"/>
        <w:numPr>
          <w:ilvl w:val="0"/>
          <w:numId w:val="27"/>
        </w:numPr>
        <w:spacing w:line="240" w:lineRule="auto"/>
        <w:jc w:val="both"/>
        <w:rPr>
          <w:rFonts w:ascii="Times New Roman" w:hAnsi="Times New Roman" w:cs="Times New Roman"/>
          <w:b/>
          <w:bCs/>
          <w:i/>
          <w:iCs/>
        </w:rPr>
      </w:pPr>
      <w:r w:rsidRPr="00490A64">
        <w:rPr>
          <w:rFonts w:ascii="Times New Roman" w:hAnsi="Times New Roman" w:cs="Times New Roman"/>
          <w:b/>
          <w:bCs/>
          <w:i/>
          <w:iCs/>
        </w:rPr>
        <w:t>Ogólny opis przedmiotu zamówienia</w:t>
      </w:r>
    </w:p>
    <w:p w14:paraId="0E48F971" w14:textId="16B93335" w:rsidR="003873EA" w:rsidRPr="00490A64" w:rsidRDefault="00DE5D0B" w:rsidP="00DE5D0B">
      <w:pPr>
        <w:jc w:val="both"/>
        <w:rPr>
          <w:rFonts w:ascii="Times New Roman" w:hAnsi="Times New Roman" w:cs="Times New Roman"/>
          <w:b/>
          <w:bCs/>
          <w:color w:val="000000"/>
        </w:rPr>
      </w:pPr>
      <w:r w:rsidRPr="00490A64">
        <w:rPr>
          <w:rFonts w:ascii="Times New Roman" w:hAnsi="Times New Roman" w:cs="Times New Roman"/>
        </w:rPr>
        <w:t>Przedmiotem Opisu Przedmiotu Zamówienia jest określenie zakresu robót budowlanych, a także określenie wymagań do stosowanych przy realizacji zamówienia materiałów związanych z realizacją zadania pt.:</w:t>
      </w:r>
      <w:r w:rsidRPr="00490A64">
        <w:rPr>
          <w:rFonts w:ascii="Times New Roman" w:hAnsi="Times New Roman" w:cs="Times New Roman"/>
          <w:color w:val="000000"/>
        </w:rPr>
        <w:t xml:space="preserve"> </w:t>
      </w:r>
      <w:r w:rsidRPr="00490A64">
        <w:rPr>
          <w:rFonts w:ascii="Times New Roman" w:hAnsi="Times New Roman" w:cs="Times New Roman"/>
          <w:b/>
          <w:bCs/>
          <w:color w:val="000000"/>
        </w:rPr>
        <w:t>„</w:t>
      </w:r>
      <w:r w:rsidR="00F52D73" w:rsidRPr="00490A64">
        <w:rPr>
          <w:rFonts w:ascii="Times New Roman" w:hAnsi="Times New Roman" w:cs="Times New Roman"/>
          <w:b/>
          <w:bCs/>
          <w:color w:val="000000"/>
        </w:rPr>
        <w:t>Remont łazienek pod kątem potrzeb osób z niepełnosprawności</w:t>
      </w:r>
      <w:r w:rsidR="00617FCC" w:rsidRPr="00490A64">
        <w:rPr>
          <w:rFonts w:ascii="Times New Roman" w:hAnsi="Times New Roman" w:cs="Times New Roman"/>
          <w:b/>
          <w:bCs/>
          <w:color w:val="000000"/>
        </w:rPr>
        <w:t>ami</w:t>
      </w:r>
      <w:r w:rsidR="00F52D73" w:rsidRPr="00490A64">
        <w:rPr>
          <w:rFonts w:ascii="Times New Roman" w:hAnsi="Times New Roman" w:cs="Times New Roman"/>
          <w:b/>
          <w:bCs/>
          <w:color w:val="000000"/>
        </w:rPr>
        <w:t xml:space="preserve"> w Budynku Głównym Politechniki Morskiej w Szczecinie przy ul. Wały Chrobrego 1-2 w Szczecinie – pion chemii I, II, III piętro</w:t>
      </w:r>
      <w:r w:rsidR="00EA6772" w:rsidRPr="00490A64">
        <w:rPr>
          <w:rFonts w:ascii="Times New Roman" w:hAnsi="Times New Roman" w:cs="Times New Roman"/>
          <w:b/>
          <w:bCs/>
          <w:i/>
          <w:iCs/>
          <w:color w:val="000000"/>
        </w:rPr>
        <w:t>”</w:t>
      </w:r>
      <w:r w:rsidR="00426177" w:rsidRPr="00490A64">
        <w:rPr>
          <w:rFonts w:ascii="Times New Roman" w:hAnsi="Times New Roman" w:cs="Times New Roman"/>
          <w:b/>
          <w:bCs/>
          <w:sz w:val="28"/>
          <w:szCs w:val="28"/>
        </w:rPr>
        <w:t xml:space="preserve"> </w:t>
      </w:r>
      <w:r w:rsidR="00426177" w:rsidRPr="00490A64">
        <w:rPr>
          <w:rFonts w:ascii="Times New Roman" w:hAnsi="Times New Roman" w:cs="Times New Roman"/>
          <w:b/>
        </w:rPr>
        <w:t>w ramach projektu „Morze dostępności-Politechnika bez barier” współfinansowanego ze środków Europejskiego Funduszu Społecznego Plus w ramach Funduszy Europejskich dla Rozwoju Społecznego na lata 2021-2027 (FERS).</w:t>
      </w:r>
    </w:p>
    <w:p w14:paraId="598A3C8A" w14:textId="39A40BB4" w:rsidR="009957FB" w:rsidRPr="00490A64" w:rsidRDefault="009957FB" w:rsidP="00490A64">
      <w:pPr>
        <w:pStyle w:val="Akapitzlist"/>
        <w:numPr>
          <w:ilvl w:val="0"/>
          <w:numId w:val="27"/>
        </w:numPr>
        <w:spacing w:line="240" w:lineRule="auto"/>
        <w:jc w:val="both"/>
        <w:rPr>
          <w:rFonts w:ascii="Times New Roman" w:hAnsi="Times New Roman" w:cs="Times New Roman"/>
          <w:b/>
          <w:bCs/>
          <w:i/>
          <w:iCs/>
        </w:rPr>
      </w:pPr>
      <w:r w:rsidRPr="00490A64">
        <w:rPr>
          <w:rFonts w:ascii="Times New Roman" w:hAnsi="Times New Roman" w:cs="Times New Roman"/>
          <w:b/>
          <w:bCs/>
          <w:i/>
          <w:iCs/>
        </w:rPr>
        <w:t>S</w:t>
      </w:r>
      <w:r w:rsidR="00110882" w:rsidRPr="00490A64">
        <w:rPr>
          <w:rFonts w:ascii="Times New Roman" w:hAnsi="Times New Roman" w:cs="Times New Roman"/>
          <w:b/>
          <w:bCs/>
          <w:i/>
          <w:iCs/>
        </w:rPr>
        <w:t>zczegółowy opis przedmiotu zamówienia</w:t>
      </w:r>
    </w:p>
    <w:p w14:paraId="35FCD392" w14:textId="77777777" w:rsidR="009A6A30" w:rsidRPr="004C3514" w:rsidRDefault="00DE5D0B" w:rsidP="000F46CE">
      <w:pPr>
        <w:numPr>
          <w:ilvl w:val="0"/>
          <w:numId w:val="12"/>
        </w:numPr>
        <w:spacing w:after="0" w:line="240" w:lineRule="auto"/>
        <w:ind w:left="284" w:hanging="284"/>
        <w:jc w:val="both"/>
        <w:rPr>
          <w:rFonts w:ascii="Times New Roman" w:hAnsi="Times New Roman" w:cs="Times New Roman"/>
        </w:rPr>
      </w:pPr>
      <w:r w:rsidRPr="00490A64">
        <w:rPr>
          <w:rFonts w:ascii="Times New Roman" w:eastAsia="Times New Roman" w:hAnsi="Times New Roman" w:cs="Times New Roman"/>
          <w:lang w:eastAsia="pl-PL"/>
        </w:rPr>
        <w:t>Przedmiot zamówienia należy wykonać zgodnie z poniższym szczegółowym opisem przedmiotu zamówienia, dokumentacją projektową, przedmiarami robót oraz Specyfikacją techniczną wykonania i odbioru robót (</w:t>
      </w:r>
      <w:proofErr w:type="spellStart"/>
      <w:r w:rsidRPr="00490A64">
        <w:rPr>
          <w:rFonts w:ascii="Times New Roman" w:eastAsia="Times New Roman" w:hAnsi="Times New Roman" w:cs="Times New Roman"/>
          <w:lang w:eastAsia="pl-PL"/>
        </w:rPr>
        <w:t>STWiOR</w:t>
      </w:r>
      <w:proofErr w:type="spellEnd"/>
      <w:r w:rsidRPr="00490A64">
        <w:rPr>
          <w:rFonts w:ascii="Times New Roman" w:eastAsia="Times New Roman" w:hAnsi="Times New Roman" w:cs="Times New Roman"/>
          <w:lang w:eastAsia="pl-PL"/>
        </w:rPr>
        <w:t>)</w:t>
      </w:r>
      <w:r w:rsidR="001F3268" w:rsidRPr="00490A64">
        <w:rPr>
          <w:rFonts w:ascii="Times New Roman" w:eastAsia="Times New Roman" w:hAnsi="Times New Roman" w:cs="Times New Roman"/>
          <w:lang w:eastAsia="pl-PL"/>
        </w:rPr>
        <w:t xml:space="preserve"> obejmując</w:t>
      </w:r>
      <w:r w:rsidR="00997DA7" w:rsidRPr="00490A64">
        <w:rPr>
          <w:rFonts w:ascii="Times New Roman" w:eastAsia="Times New Roman" w:hAnsi="Times New Roman" w:cs="Times New Roman"/>
          <w:lang w:eastAsia="pl-PL"/>
        </w:rPr>
        <w:t>y</w:t>
      </w:r>
      <w:r w:rsidR="001F3268" w:rsidRPr="00490A64">
        <w:rPr>
          <w:rFonts w:ascii="Times New Roman" w:eastAsia="Times New Roman" w:hAnsi="Times New Roman" w:cs="Times New Roman"/>
          <w:lang w:eastAsia="pl-PL"/>
        </w:rPr>
        <w:t xml:space="preserve"> remont toalet na I, II i </w:t>
      </w:r>
      <w:proofErr w:type="spellStart"/>
      <w:r w:rsidR="001F3268" w:rsidRPr="00490A64">
        <w:rPr>
          <w:rFonts w:ascii="Times New Roman" w:eastAsia="Times New Roman" w:hAnsi="Times New Roman" w:cs="Times New Roman"/>
          <w:lang w:eastAsia="pl-PL"/>
        </w:rPr>
        <w:t>IIIp</w:t>
      </w:r>
      <w:proofErr w:type="spellEnd"/>
      <w:r w:rsidR="001F3268" w:rsidRPr="00490A64">
        <w:rPr>
          <w:rFonts w:ascii="Times New Roman" w:eastAsia="Times New Roman" w:hAnsi="Times New Roman" w:cs="Times New Roman"/>
          <w:lang w:eastAsia="pl-PL"/>
        </w:rPr>
        <w:t xml:space="preserve">. </w:t>
      </w:r>
    </w:p>
    <w:p w14:paraId="16EEF3E2" w14:textId="77777777" w:rsidR="004C3514" w:rsidRPr="004C3514" w:rsidRDefault="004C3514" w:rsidP="004C3514">
      <w:pPr>
        <w:spacing w:after="0" w:line="240" w:lineRule="auto"/>
        <w:ind w:left="284"/>
        <w:jc w:val="both"/>
        <w:rPr>
          <w:rFonts w:ascii="Times New Roman" w:hAnsi="Times New Roman" w:cs="Times New Roman"/>
        </w:rPr>
      </w:pPr>
    </w:p>
    <w:p w14:paraId="139D29D9" w14:textId="385DAA9C" w:rsidR="009A6A30" w:rsidRPr="004C3514" w:rsidRDefault="004C3514" w:rsidP="009D1E18">
      <w:pPr>
        <w:numPr>
          <w:ilvl w:val="0"/>
          <w:numId w:val="12"/>
        </w:numPr>
        <w:spacing w:after="0" w:line="240" w:lineRule="auto"/>
        <w:ind w:left="284" w:hanging="284"/>
        <w:jc w:val="both"/>
        <w:rPr>
          <w:rFonts w:ascii="Times New Roman" w:hAnsi="Times New Roman" w:cs="Times New Roman"/>
        </w:rPr>
      </w:pPr>
      <w:r w:rsidRPr="004C3514">
        <w:rPr>
          <w:rFonts w:ascii="Times New Roman" w:eastAsia="Times New Roman" w:hAnsi="Times New Roman" w:cs="Times New Roman"/>
          <w:lang w:eastAsia="pl-PL"/>
        </w:rPr>
        <w:t>Zakres prac w niniejszym zamówieniu obejmuje roboty budowlane</w:t>
      </w:r>
      <w:r>
        <w:rPr>
          <w:rFonts w:ascii="Times New Roman" w:eastAsia="Times New Roman" w:hAnsi="Times New Roman" w:cs="Times New Roman"/>
          <w:lang w:eastAsia="pl-PL"/>
        </w:rPr>
        <w:t>, w tym m.in.:</w:t>
      </w:r>
    </w:p>
    <w:p w14:paraId="03682899" w14:textId="293CF378" w:rsidR="004C3514" w:rsidRDefault="004C3514"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Demontaż istniejąc</w:t>
      </w:r>
      <w:r w:rsidR="00425BA8">
        <w:rPr>
          <w:rFonts w:ascii="Times New Roman" w:hAnsi="Times New Roman" w:cs="Times New Roman"/>
        </w:rPr>
        <w:t xml:space="preserve">ego </w:t>
      </w:r>
      <w:r>
        <w:rPr>
          <w:rFonts w:ascii="Times New Roman" w:hAnsi="Times New Roman" w:cs="Times New Roman"/>
        </w:rPr>
        <w:t>wyposażenia, urządzeń sanitarnych,</w:t>
      </w:r>
    </w:p>
    <w:p w14:paraId="744711DA" w14:textId="77777777" w:rsidR="00E60EEB" w:rsidRDefault="004C3514"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 xml:space="preserve">Roboty wyburzeniowe </w:t>
      </w:r>
      <w:r w:rsidR="00E60EEB">
        <w:rPr>
          <w:rFonts w:ascii="Times New Roman" w:hAnsi="Times New Roman" w:cs="Times New Roman"/>
        </w:rPr>
        <w:t>ścian wewnętrznych,</w:t>
      </w:r>
    </w:p>
    <w:p w14:paraId="1FB0D3BF" w14:textId="238FCC00" w:rsidR="004C3514" w:rsidRDefault="00E60EEB"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 xml:space="preserve">Demontaż </w:t>
      </w:r>
      <w:r w:rsidR="004C3514">
        <w:rPr>
          <w:rFonts w:ascii="Times New Roman" w:hAnsi="Times New Roman" w:cs="Times New Roman"/>
        </w:rPr>
        <w:t>istniejących warstw wykończeniowych ścian, sufit</w:t>
      </w:r>
      <w:r>
        <w:rPr>
          <w:rFonts w:ascii="Times New Roman" w:hAnsi="Times New Roman" w:cs="Times New Roman"/>
        </w:rPr>
        <w:t>ów</w:t>
      </w:r>
      <w:r w:rsidR="004C3514">
        <w:rPr>
          <w:rFonts w:ascii="Times New Roman" w:hAnsi="Times New Roman" w:cs="Times New Roman"/>
        </w:rPr>
        <w:t xml:space="preserve"> i posadz</w:t>
      </w:r>
      <w:r>
        <w:rPr>
          <w:rFonts w:ascii="Times New Roman" w:hAnsi="Times New Roman" w:cs="Times New Roman"/>
        </w:rPr>
        <w:t>ek</w:t>
      </w:r>
      <w:r w:rsidR="004C3514">
        <w:rPr>
          <w:rFonts w:ascii="Times New Roman" w:hAnsi="Times New Roman" w:cs="Times New Roman"/>
        </w:rPr>
        <w:t xml:space="preserve"> do warstw</w:t>
      </w:r>
      <w:r>
        <w:rPr>
          <w:rFonts w:ascii="Times New Roman" w:hAnsi="Times New Roman" w:cs="Times New Roman"/>
        </w:rPr>
        <w:t>y</w:t>
      </w:r>
      <w:r w:rsidR="004C3514">
        <w:rPr>
          <w:rFonts w:ascii="Times New Roman" w:hAnsi="Times New Roman" w:cs="Times New Roman"/>
        </w:rPr>
        <w:t xml:space="preserve"> konstrukcyjn</w:t>
      </w:r>
      <w:r>
        <w:rPr>
          <w:rFonts w:ascii="Times New Roman" w:hAnsi="Times New Roman" w:cs="Times New Roman"/>
        </w:rPr>
        <w:t>ej</w:t>
      </w:r>
      <w:r w:rsidR="004C3514">
        <w:rPr>
          <w:rFonts w:ascii="Times New Roman" w:hAnsi="Times New Roman" w:cs="Times New Roman"/>
        </w:rPr>
        <w:t xml:space="preserve"> budynku (skucie istniejących okładzin ściennych i podłogowych, </w:t>
      </w:r>
      <w:r>
        <w:rPr>
          <w:rFonts w:ascii="Times New Roman" w:hAnsi="Times New Roman" w:cs="Times New Roman"/>
        </w:rPr>
        <w:t xml:space="preserve">demontaż sufitów podwieszanych, </w:t>
      </w:r>
      <w:r w:rsidR="004C3514">
        <w:rPr>
          <w:rFonts w:ascii="Times New Roman" w:hAnsi="Times New Roman" w:cs="Times New Roman"/>
        </w:rPr>
        <w:t>usuniecie tynków ze ścian i sufitów</w:t>
      </w:r>
      <w:r>
        <w:rPr>
          <w:rFonts w:ascii="Times New Roman" w:hAnsi="Times New Roman" w:cs="Times New Roman"/>
        </w:rPr>
        <w:t>, demontaż podkładów pod posadzkowych),</w:t>
      </w:r>
    </w:p>
    <w:p w14:paraId="7D57922D" w14:textId="62329961" w:rsidR="00E60EEB" w:rsidRDefault="00E60EEB"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lastRenderedPageBreak/>
        <w:t>Wymurowanie nowych ścian,</w:t>
      </w:r>
    </w:p>
    <w:p w14:paraId="204FC9D8" w14:textId="34DCF1EC" w:rsidR="00E60EEB" w:rsidRDefault="00075DE9"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 xml:space="preserve">Wykonanie </w:t>
      </w:r>
      <w:r w:rsidR="00E60EEB">
        <w:rPr>
          <w:rFonts w:ascii="Times New Roman" w:hAnsi="Times New Roman" w:cs="Times New Roman"/>
        </w:rPr>
        <w:t xml:space="preserve">nowej instalacji </w:t>
      </w:r>
      <w:r>
        <w:rPr>
          <w:rFonts w:ascii="Times New Roman" w:hAnsi="Times New Roman" w:cs="Times New Roman"/>
        </w:rPr>
        <w:t xml:space="preserve">c.o., c.w.u., instalacji wod.-kan., </w:t>
      </w:r>
      <w:r w:rsidR="00E60EEB">
        <w:rPr>
          <w:rFonts w:ascii="Times New Roman" w:hAnsi="Times New Roman" w:cs="Times New Roman"/>
        </w:rPr>
        <w:t xml:space="preserve">elektrycznej </w:t>
      </w:r>
      <w:r>
        <w:rPr>
          <w:rFonts w:ascii="Times New Roman" w:hAnsi="Times New Roman" w:cs="Times New Roman"/>
        </w:rPr>
        <w:t xml:space="preserve">oraz instalacji wentylacji mechanicznej, wykonanie instalacji </w:t>
      </w:r>
      <w:proofErr w:type="spellStart"/>
      <w:r>
        <w:rPr>
          <w:rFonts w:ascii="Times New Roman" w:hAnsi="Times New Roman" w:cs="Times New Roman"/>
        </w:rPr>
        <w:t>przyzywowej</w:t>
      </w:r>
      <w:proofErr w:type="spellEnd"/>
      <w:r>
        <w:rPr>
          <w:rFonts w:ascii="Times New Roman" w:hAnsi="Times New Roman" w:cs="Times New Roman"/>
        </w:rPr>
        <w:t xml:space="preserve"> w łazienkach dla osób z niepełnosprawnością połączonej z portiernią na parterze, </w:t>
      </w:r>
      <w:r w:rsidR="001F71AE" w:rsidRPr="001F71AE">
        <w:rPr>
          <w:rFonts w:ascii="Times New Roman" w:hAnsi="Times New Roman" w:cs="Times New Roman"/>
          <w:highlight w:val="yellow"/>
        </w:rPr>
        <w:t>wraz z lokalizacją sygnału</w:t>
      </w:r>
      <w:r w:rsidR="00000A9F">
        <w:rPr>
          <w:rFonts w:ascii="Times New Roman" w:hAnsi="Times New Roman" w:cs="Times New Roman"/>
        </w:rPr>
        <w:t>,</w:t>
      </w:r>
    </w:p>
    <w:p w14:paraId="6760DF12" w14:textId="30A23596" w:rsidR="00E60EEB" w:rsidRDefault="00E60EEB"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Wykonanie tynków cementowo-wapiennych,</w:t>
      </w:r>
    </w:p>
    <w:p w14:paraId="2DBED3C3" w14:textId="78FCCAA2" w:rsidR="00E60EEB" w:rsidRDefault="00E60EEB"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 xml:space="preserve">Wykonanie podkładów </w:t>
      </w:r>
      <w:proofErr w:type="spellStart"/>
      <w:r w:rsidR="005144A3">
        <w:rPr>
          <w:rFonts w:ascii="Times New Roman" w:hAnsi="Times New Roman" w:cs="Times New Roman"/>
        </w:rPr>
        <w:t>podposadzkowych</w:t>
      </w:r>
      <w:proofErr w:type="spellEnd"/>
      <w:r>
        <w:rPr>
          <w:rFonts w:ascii="Times New Roman" w:hAnsi="Times New Roman" w:cs="Times New Roman"/>
        </w:rPr>
        <w:t>,</w:t>
      </w:r>
    </w:p>
    <w:p w14:paraId="59746175" w14:textId="77777777" w:rsidR="00075DE9" w:rsidRDefault="00075DE9"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Wykonanie ścianek z płyt o zwiększonej odporności na wilgoć, ścianki płytowane podwójnie, dwustronnie;</w:t>
      </w:r>
    </w:p>
    <w:p w14:paraId="42AEB2D1" w14:textId="357EA790" w:rsidR="00E60EEB" w:rsidRDefault="00075DE9"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 xml:space="preserve"> Wykonanie prac </w:t>
      </w:r>
      <w:proofErr w:type="spellStart"/>
      <w:r>
        <w:rPr>
          <w:rFonts w:ascii="Times New Roman" w:hAnsi="Times New Roman" w:cs="Times New Roman"/>
        </w:rPr>
        <w:t>płytkarskich</w:t>
      </w:r>
      <w:proofErr w:type="spellEnd"/>
      <w:r>
        <w:rPr>
          <w:rFonts w:ascii="Times New Roman" w:hAnsi="Times New Roman" w:cs="Times New Roman"/>
        </w:rPr>
        <w:t xml:space="preserve"> wraz z robotami przygotowawczymi (hydroizolacje</w:t>
      </w:r>
      <w:r w:rsidR="00000A9F">
        <w:rPr>
          <w:rFonts w:ascii="Times New Roman" w:hAnsi="Times New Roman" w:cs="Times New Roman"/>
        </w:rPr>
        <w:t>, przygotowanie podłoża</w:t>
      </w:r>
      <w:r>
        <w:rPr>
          <w:rFonts w:ascii="Times New Roman" w:hAnsi="Times New Roman" w:cs="Times New Roman"/>
        </w:rPr>
        <w:t>),</w:t>
      </w:r>
    </w:p>
    <w:p w14:paraId="6A35AB5E" w14:textId="199A40E5" w:rsidR="00075DE9" w:rsidRDefault="00075DE9"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Wykonanie</w:t>
      </w:r>
      <w:r w:rsidR="00BA565E">
        <w:rPr>
          <w:rFonts w:ascii="Times New Roman" w:hAnsi="Times New Roman" w:cs="Times New Roman"/>
        </w:rPr>
        <w:t xml:space="preserve"> robót wykończeniowych </w:t>
      </w:r>
      <w:r w:rsidR="001341A5">
        <w:rPr>
          <w:rFonts w:ascii="Times New Roman" w:hAnsi="Times New Roman" w:cs="Times New Roman"/>
        </w:rPr>
        <w:t>(</w:t>
      </w:r>
      <w:r w:rsidR="00000A9F">
        <w:rPr>
          <w:rFonts w:ascii="Times New Roman" w:hAnsi="Times New Roman" w:cs="Times New Roman"/>
        </w:rPr>
        <w:t xml:space="preserve">przygotowanie podłoża – roboty przygotowawcze, </w:t>
      </w:r>
      <w:r w:rsidR="001341A5">
        <w:rPr>
          <w:rFonts w:ascii="Times New Roman" w:hAnsi="Times New Roman" w:cs="Times New Roman"/>
        </w:rPr>
        <w:t xml:space="preserve">gładzie </w:t>
      </w:r>
      <w:r w:rsidR="00BA565E">
        <w:rPr>
          <w:rFonts w:ascii="Times New Roman" w:hAnsi="Times New Roman" w:cs="Times New Roman"/>
        </w:rPr>
        <w:t>dwuwarstwowe, malowanie</w:t>
      </w:r>
      <w:r w:rsidR="001341A5">
        <w:rPr>
          <w:rFonts w:ascii="Times New Roman" w:hAnsi="Times New Roman" w:cs="Times New Roman"/>
        </w:rPr>
        <w:t>),</w:t>
      </w:r>
    </w:p>
    <w:p w14:paraId="634EFC8B" w14:textId="4D4BDBF2" w:rsidR="00075DE9" w:rsidRDefault="00075DE9"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 xml:space="preserve">Wykonanie sufitów podwieszanych oraz sufitów modułowych, </w:t>
      </w:r>
    </w:p>
    <w:p w14:paraId="2569EB43" w14:textId="249D8E99" w:rsidR="00BA565E" w:rsidRDefault="00BA565E"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Montaż urządzeń sanitarnych</w:t>
      </w:r>
      <w:r w:rsidR="005A07F4">
        <w:rPr>
          <w:rFonts w:ascii="Times New Roman" w:hAnsi="Times New Roman" w:cs="Times New Roman"/>
        </w:rPr>
        <w:t>, osprzętu elektrycznego</w:t>
      </w:r>
      <w:r>
        <w:rPr>
          <w:rFonts w:ascii="Times New Roman" w:hAnsi="Times New Roman" w:cs="Times New Roman"/>
        </w:rPr>
        <w:t xml:space="preserve"> i elementów wyposażenia, </w:t>
      </w:r>
    </w:p>
    <w:p w14:paraId="4EA5C106" w14:textId="4ECFD829" w:rsidR="00BA565E" w:rsidRPr="004C3514" w:rsidRDefault="00BA565E" w:rsidP="004C3514">
      <w:pPr>
        <w:pStyle w:val="Akapitzlist"/>
        <w:numPr>
          <w:ilvl w:val="0"/>
          <w:numId w:val="28"/>
        </w:numPr>
        <w:spacing w:after="0" w:line="240" w:lineRule="auto"/>
        <w:jc w:val="both"/>
        <w:rPr>
          <w:rFonts w:ascii="Times New Roman" w:hAnsi="Times New Roman" w:cs="Times New Roman"/>
        </w:rPr>
      </w:pPr>
      <w:r>
        <w:rPr>
          <w:rFonts w:ascii="Times New Roman" w:hAnsi="Times New Roman" w:cs="Times New Roman"/>
        </w:rPr>
        <w:t>Montaż nowej stolarki drzwiowej do kabin ustępowych.</w:t>
      </w:r>
    </w:p>
    <w:p w14:paraId="584C63A9" w14:textId="77777777" w:rsidR="00AC3B1D" w:rsidRPr="00490A64" w:rsidRDefault="00AC3B1D" w:rsidP="009A6A30">
      <w:pPr>
        <w:spacing w:after="0" w:line="240" w:lineRule="auto"/>
        <w:ind w:left="284"/>
        <w:jc w:val="both"/>
        <w:rPr>
          <w:rFonts w:ascii="Times New Roman" w:hAnsi="Times New Roman" w:cs="Times New Roman"/>
        </w:rPr>
      </w:pPr>
    </w:p>
    <w:tbl>
      <w:tblPr>
        <w:tblStyle w:val="Tabela-Siatka"/>
        <w:tblW w:w="0" w:type="auto"/>
        <w:tblInd w:w="284" w:type="dxa"/>
        <w:tblLook w:val="04A0" w:firstRow="1" w:lastRow="0" w:firstColumn="1" w:lastColumn="0" w:noHBand="0" w:noVBand="1"/>
      </w:tblPr>
      <w:tblGrid>
        <w:gridCol w:w="8776"/>
      </w:tblGrid>
      <w:tr w:rsidR="00EB5DCD" w:rsidRPr="00490A64" w14:paraId="19CFE079" w14:textId="77777777" w:rsidTr="00EB5DCD">
        <w:tc>
          <w:tcPr>
            <w:tcW w:w="9060" w:type="dxa"/>
          </w:tcPr>
          <w:p w14:paraId="7E5417FD" w14:textId="182B4517" w:rsidR="0058464B" w:rsidRDefault="0058464B" w:rsidP="00BC46E7">
            <w:pPr>
              <w:ind w:left="-106"/>
              <w:jc w:val="both"/>
              <w:rPr>
                <w:rFonts w:ascii="Times New Roman" w:eastAsia="Times New Roman" w:hAnsi="Times New Roman" w:cs="Times New Roman"/>
                <w:b/>
                <w:bCs/>
                <w:sz w:val="28"/>
                <w:szCs w:val="28"/>
                <w:u w:val="single"/>
                <w:lang w:eastAsia="pl-PL"/>
              </w:rPr>
            </w:pPr>
            <w:r>
              <w:rPr>
                <w:rFonts w:ascii="Times New Roman" w:eastAsia="Times New Roman" w:hAnsi="Times New Roman" w:cs="Times New Roman"/>
                <w:b/>
                <w:bCs/>
                <w:sz w:val="28"/>
                <w:szCs w:val="28"/>
                <w:u w:val="single"/>
                <w:lang w:eastAsia="pl-PL"/>
              </w:rPr>
              <w:t>UWAGA:</w:t>
            </w:r>
          </w:p>
          <w:p w14:paraId="4A1AD7EA" w14:textId="7CE87EC4" w:rsidR="00EB5DCD" w:rsidRPr="00490A64" w:rsidRDefault="00EB5DCD" w:rsidP="00BC46E7">
            <w:pPr>
              <w:ind w:left="-106"/>
              <w:jc w:val="both"/>
              <w:rPr>
                <w:rFonts w:ascii="Times New Roman" w:hAnsi="Times New Roman" w:cs="Times New Roman"/>
                <w:b/>
                <w:sz w:val="28"/>
                <w:szCs w:val="28"/>
              </w:rPr>
            </w:pPr>
            <w:r w:rsidRPr="00490A64">
              <w:rPr>
                <w:rFonts w:ascii="Times New Roman" w:eastAsia="Times New Roman" w:hAnsi="Times New Roman" w:cs="Times New Roman"/>
                <w:b/>
                <w:bCs/>
                <w:sz w:val="28"/>
                <w:szCs w:val="28"/>
                <w:u w:val="single"/>
                <w:lang w:eastAsia="pl-PL"/>
              </w:rPr>
              <w:t>Remont łazienki na parterze został wyłączony z przedmiotu zamówienia</w:t>
            </w:r>
            <w:r w:rsidRPr="00490A64">
              <w:rPr>
                <w:rFonts w:ascii="Times New Roman" w:hAnsi="Times New Roman" w:cs="Times New Roman"/>
                <w:b/>
                <w:sz w:val="28"/>
                <w:szCs w:val="28"/>
              </w:rPr>
              <w:t xml:space="preserve">. </w:t>
            </w:r>
          </w:p>
          <w:p w14:paraId="02DA1882" w14:textId="77777777" w:rsidR="00EB5DCD" w:rsidRPr="00490A64" w:rsidRDefault="00EB5DCD" w:rsidP="00BC46E7">
            <w:pPr>
              <w:ind w:left="-106"/>
              <w:jc w:val="both"/>
              <w:rPr>
                <w:rFonts w:ascii="Times New Roman" w:hAnsi="Times New Roman" w:cs="Times New Roman"/>
              </w:rPr>
            </w:pPr>
            <w:r w:rsidRPr="00490A64">
              <w:rPr>
                <w:rFonts w:ascii="Times New Roman" w:eastAsia="Times New Roman" w:hAnsi="Times New Roman" w:cs="Times New Roman"/>
                <w:lang w:eastAsia="pl-PL"/>
              </w:rPr>
              <w:t xml:space="preserve">(Wykonanie prac na poziomie parteru w tym m.in. wymiana rozdzielni, dostosowanie do zaprojektowanego schematu </w:t>
            </w:r>
            <w:r w:rsidRPr="00490A64">
              <w:rPr>
                <w:rFonts w:ascii="Times New Roman" w:eastAsia="Times New Roman" w:hAnsi="Times New Roman" w:cs="Times New Roman"/>
                <w:b/>
                <w:bCs/>
                <w:u w:val="single"/>
                <w:lang w:eastAsia="pl-PL"/>
              </w:rPr>
              <w:t>pozostaje</w:t>
            </w:r>
            <w:r w:rsidRPr="00490A64">
              <w:rPr>
                <w:rFonts w:ascii="Times New Roman" w:eastAsia="Times New Roman" w:hAnsi="Times New Roman" w:cs="Times New Roman"/>
                <w:lang w:eastAsia="pl-PL"/>
              </w:rPr>
              <w:t xml:space="preserve"> w zakresie przedmiotu umowy)</w:t>
            </w:r>
          </w:p>
          <w:p w14:paraId="1B8D6106" w14:textId="77777777" w:rsidR="00EB5DCD" w:rsidRPr="00490A64" w:rsidRDefault="00EB5DCD" w:rsidP="00BC46E7">
            <w:pPr>
              <w:ind w:left="-106"/>
              <w:jc w:val="both"/>
              <w:rPr>
                <w:rFonts w:ascii="Times New Roman" w:hAnsi="Times New Roman" w:cs="Times New Roman"/>
              </w:rPr>
            </w:pPr>
          </w:p>
        </w:tc>
      </w:tr>
    </w:tbl>
    <w:p w14:paraId="3AE2111C" w14:textId="77777777" w:rsidR="00EB5DCD" w:rsidRDefault="00EB5DCD" w:rsidP="009A6A30">
      <w:pPr>
        <w:spacing w:after="0" w:line="240" w:lineRule="auto"/>
        <w:ind w:left="284"/>
        <w:jc w:val="both"/>
        <w:rPr>
          <w:rFonts w:ascii="Times New Roman" w:hAnsi="Times New Roman" w:cs="Times New Roman"/>
        </w:rPr>
      </w:pPr>
    </w:p>
    <w:p w14:paraId="47E0DF67" w14:textId="4E5165AA" w:rsidR="004C3514" w:rsidRPr="00000A9F" w:rsidRDefault="004C3514" w:rsidP="009A6A30">
      <w:pPr>
        <w:spacing w:after="0" w:line="240" w:lineRule="auto"/>
        <w:ind w:left="284"/>
        <w:jc w:val="both"/>
        <w:rPr>
          <w:rFonts w:ascii="Times New Roman" w:hAnsi="Times New Roman" w:cs="Times New Roman"/>
          <w:b/>
          <w:bCs/>
          <w:u w:val="single"/>
        </w:rPr>
      </w:pPr>
      <w:r w:rsidRPr="00000A9F">
        <w:rPr>
          <w:rFonts w:ascii="Times New Roman" w:hAnsi="Times New Roman" w:cs="Times New Roman"/>
          <w:b/>
          <w:bCs/>
          <w:u w:val="single"/>
        </w:rPr>
        <w:t>Przedmiot zamówienia należy wykonać z uwzględnieniem poniższych uwag Zamawiającego:</w:t>
      </w:r>
    </w:p>
    <w:p w14:paraId="1F89D279" w14:textId="1EC6C717" w:rsidR="00FA68E3" w:rsidRPr="00490A64" w:rsidRDefault="001F3268" w:rsidP="004B08EE">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 xml:space="preserve">Roboty remontowe należy wykonać w wysokim standardzie, jakości i estetyki wykończenia. </w:t>
      </w:r>
    </w:p>
    <w:p w14:paraId="289DB871" w14:textId="4B94C187" w:rsidR="00B41356" w:rsidRPr="00490A64" w:rsidRDefault="001F3268" w:rsidP="004B08EE">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Prace budowlane będą wykonywane w czynnym budynku, w związku z czym należy nałożyć większe nakłady na utrzymywanie czystości</w:t>
      </w:r>
      <w:r w:rsidR="00B41356" w:rsidRPr="00490A64">
        <w:rPr>
          <w:rFonts w:ascii="Times New Roman" w:hAnsi="Times New Roman" w:cs="Times New Roman"/>
        </w:rPr>
        <w:t>. Wykonawca zobowiązany jest do bieżącego utrzymania porządku w obrębie prowadzonych prac oraz systematycznego usuwania zanieczyszczeń powstałych w wyniku robót.</w:t>
      </w:r>
    </w:p>
    <w:p w14:paraId="04A8994D" w14:textId="7A8C570E" w:rsidR="00E01F34" w:rsidRPr="00490A64" w:rsidRDefault="00B41356" w:rsidP="00E01F34">
      <w:pPr>
        <w:spacing w:after="0" w:line="240" w:lineRule="auto"/>
        <w:ind w:left="284"/>
        <w:jc w:val="both"/>
        <w:rPr>
          <w:rFonts w:ascii="Times New Roman" w:hAnsi="Times New Roman" w:cs="Times New Roman"/>
        </w:rPr>
      </w:pPr>
      <w:r w:rsidRPr="00490A64">
        <w:rPr>
          <w:rFonts w:ascii="Times New Roman" w:hAnsi="Times New Roman" w:cs="Times New Roman"/>
        </w:rPr>
        <w:t>Obszar prowadzonych prac</w:t>
      </w:r>
      <w:r w:rsidR="005726E2" w:rsidRPr="00490A64">
        <w:rPr>
          <w:rFonts w:ascii="Times New Roman" w:hAnsi="Times New Roman" w:cs="Times New Roman"/>
        </w:rPr>
        <w:t xml:space="preserve">, </w:t>
      </w:r>
      <w:r w:rsidRPr="00490A64">
        <w:rPr>
          <w:rFonts w:ascii="Times New Roman" w:hAnsi="Times New Roman" w:cs="Times New Roman"/>
        </w:rPr>
        <w:t>powin</w:t>
      </w:r>
      <w:r w:rsidR="00443807" w:rsidRPr="00490A64">
        <w:rPr>
          <w:rFonts w:ascii="Times New Roman" w:hAnsi="Times New Roman" w:cs="Times New Roman"/>
        </w:rPr>
        <w:t>ien</w:t>
      </w:r>
      <w:r w:rsidRPr="00490A64">
        <w:rPr>
          <w:rFonts w:ascii="Times New Roman" w:hAnsi="Times New Roman" w:cs="Times New Roman"/>
        </w:rPr>
        <w:t xml:space="preserve"> być w sposób czytelny i zrozumiały oznaczony </w:t>
      </w:r>
      <w:r w:rsidR="00443807" w:rsidRPr="00490A64">
        <w:rPr>
          <w:rFonts w:ascii="Times New Roman" w:hAnsi="Times New Roman" w:cs="Times New Roman"/>
        </w:rPr>
        <w:br/>
      </w:r>
      <w:r w:rsidRPr="00490A64">
        <w:rPr>
          <w:rFonts w:ascii="Times New Roman" w:hAnsi="Times New Roman" w:cs="Times New Roman"/>
        </w:rPr>
        <w:t>i zabezpieczony</w:t>
      </w:r>
      <w:r w:rsidR="005726E2" w:rsidRPr="00490A64">
        <w:rPr>
          <w:rFonts w:ascii="Times New Roman" w:hAnsi="Times New Roman" w:cs="Times New Roman"/>
        </w:rPr>
        <w:t xml:space="preserve"> przed osobami postronnymi</w:t>
      </w:r>
      <w:r w:rsidRPr="00490A64">
        <w:rPr>
          <w:rFonts w:ascii="Times New Roman" w:hAnsi="Times New Roman" w:cs="Times New Roman"/>
        </w:rPr>
        <w:t xml:space="preserve">. </w:t>
      </w:r>
    </w:p>
    <w:p w14:paraId="6471C688" w14:textId="77777777" w:rsidR="00164B90" w:rsidRDefault="00B41356" w:rsidP="00164B90">
      <w:pPr>
        <w:spacing w:after="0" w:line="240" w:lineRule="auto"/>
        <w:ind w:left="284"/>
        <w:jc w:val="both"/>
        <w:rPr>
          <w:rFonts w:ascii="Times New Roman" w:hAnsi="Times New Roman" w:cs="Times New Roman"/>
        </w:rPr>
      </w:pPr>
      <w:r w:rsidRPr="00490A64">
        <w:rPr>
          <w:rFonts w:ascii="Times New Roman" w:hAnsi="Times New Roman" w:cs="Times New Roman"/>
        </w:rPr>
        <w:t xml:space="preserve">Wykonawca zobowiązany jest do odpowiedniego zabezpieczenia elementów </w:t>
      </w:r>
      <w:r w:rsidR="005726E2" w:rsidRPr="00490A64">
        <w:rPr>
          <w:rFonts w:ascii="Times New Roman" w:hAnsi="Times New Roman" w:cs="Times New Roman"/>
        </w:rPr>
        <w:t xml:space="preserve">stałych </w:t>
      </w:r>
      <w:r w:rsidRPr="00490A64">
        <w:rPr>
          <w:rFonts w:ascii="Times New Roman" w:hAnsi="Times New Roman" w:cs="Times New Roman"/>
        </w:rPr>
        <w:t xml:space="preserve">remontowanych </w:t>
      </w:r>
      <w:r w:rsidR="005726E2" w:rsidRPr="00490A64">
        <w:rPr>
          <w:rFonts w:ascii="Times New Roman" w:hAnsi="Times New Roman" w:cs="Times New Roman"/>
        </w:rPr>
        <w:t xml:space="preserve">pomieszczeń </w:t>
      </w:r>
      <w:r w:rsidRPr="00490A64">
        <w:rPr>
          <w:rFonts w:ascii="Times New Roman" w:hAnsi="Times New Roman" w:cs="Times New Roman"/>
        </w:rPr>
        <w:t>w tym stolarki okiennej, parapetów, stolarki drzwiowej</w:t>
      </w:r>
      <w:r w:rsidR="005726E2" w:rsidRPr="00490A64">
        <w:rPr>
          <w:rFonts w:ascii="Times New Roman" w:hAnsi="Times New Roman" w:cs="Times New Roman"/>
        </w:rPr>
        <w:t>.</w:t>
      </w:r>
    </w:p>
    <w:p w14:paraId="4BC2E935" w14:textId="77777777" w:rsidR="00EC2298" w:rsidRPr="00EC2298" w:rsidRDefault="00EC2298" w:rsidP="00EC2298">
      <w:pPr>
        <w:jc w:val="center"/>
        <w:rPr>
          <w:rFonts w:ascii="Times New Roman" w:hAnsi="Times New Roman" w:cs="Times New Roman"/>
        </w:rPr>
      </w:pPr>
    </w:p>
    <w:p w14:paraId="4BF1FCED" w14:textId="0EA17E2A" w:rsidR="00B41356" w:rsidRPr="00490A64" w:rsidRDefault="00B41356" w:rsidP="00164B90">
      <w:pPr>
        <w:spacing w:after="0" w:line="240" w:lineRule="auto"/>
        <w:ind w:left="284"/>
        <w:jc w:val="both"/>
        <w:rPr>
          <w:rFonts w:ascii="Times New Roman" w:hAnsi="Times New Roman" w:cs="Times New Roman"/>
        </w:rPr>
      </w:pPr>
      <w:r w:rsidRPr="00490A64">
        <w:rPr>
          <w:rFonts w:ascii="Times New Roman" w:hAnsi="Times New Roman" w:cs="Times New Roman"/>
        </w:rPr>
        <w:t>Po zakończeniu prac Wykonawca zobowiązany jest do usunięcia zastosowanych zabezpieczeń oraz doprowadzenia otoczenia do stanu nie gorszego niż przed rozpoczęciem robót.</w:t>
      </w:r>
    </w:p>
    <w:p w14:paraId="03D61989" w14:textId="671C9C1A" w:rsidR="00A325EA" w:rsidRPr="00490A64" w:rsidRDefault="00A325EA" w:rsidP="004B08EE">
      <w:pPr>
        <w:pStyle w:val="Akapitzlist"/>
        <w:numPr>
          <w:ilvl w:val="0"/>
          <w:numId w:val="24"/>
        </w:numPr>
        <w:ind w:left="284" w:firstLine="0"/>
        <w:jc w:val="both"/>
        <w:rPr>
          <w:rFonts w:ascii="Times New Roman" w:hAnsi="Times New Roman" w:cs="Times New Roman"/>
          <w:u w:val="single"/>
        </w:rPr>
      </w:pPr>
      <w:r w:rsidRPr="00490A64">
        <w:rPr>
          <w:rFonts w:ascii="Times New Roman" w:hAnsi="Times New Roman" w:cs="Times New Roman"/>
        </w:rPr>
        <w:lastRenderedPageBreak/>
        <w:t>Niezwłocznie po przejęciu</w:t>
      </w:r>
      <w:r w:rsidRPr="00490A64">
        <w:rPr>
          <w:rFonts w:ascii="Times New Roman" w:hAnsi="Times New Roman" w:cs="Times New Roman"/>
          <w:b/>
          <w:bCs/>
        </w:rPr>
        <w:t xml:space="preserve"> </w:t>
      </w:r>
      <w:r w:rsidRPr="00490A64">
        <w:rPr>
          <w:rFonts w:ascii="Times New Roman" w:hAnsi="Times New Roman" w:cs="Times New Roman"/>
        </w:rPr>
        <w:t>frontu robót</w:t>
      </w:r>
      <w:r w:rsidRPr="00490A64">
        <w:rPr>
          <w:rFonts w:ascii="Times New Roman" w:hAnsi="Times New Roman" w:cs="Times New Roman"/>
          <w:b/>
          <w:bCs/>
        </w:rPr>
        <w:t xml:space="preserve"> </w:t>
      </w:r>
      <w:r w:rsidRPr="00490A64">
        <w:rPr>
          <w:rFonts w:ascii="Times New Roman" w:hAnsi="Times New Roman" w:cs="Times New Roman"/>
        </w:rPr>
        <w:t xml:space="preserve">Wykonawca dostarczy Kierownikowi Obiektu listę pracowników, pracujących przy przedmiocie zamówienia, wraz z numerami kontaktowymi. </w:t>
      </w:r>
    </w:p>
    <w:p w14:paraId="05319027" w14:textId="2A4F6091" w:rsidR="00443807" w:rsidRPr="00490A64" w:rsidRDefault="00443807" w:rsidP="004B08EE">
      <w:pPr>
        <w:pStyle w:val="Akapitzlist"/>
        <w:numPr>
          <w:ilvl w:val="0"/>
          <w:numId w:val="24"/>
        </w:numPr>
        <w:ind w:left="284" w:firstLine="0"/>
        <w:jc w:val="both"/>
        <w:rPr>
          <w:rFonts w:ascii="Times New Roman" w:hAnsi="Times New Roman" w:cs="Times New Roman"/>
        </w:rPr>
      </w:pPr>
      <w:r w:rsidRPr="00490A64">
        <w:rPr>
          <w:rFonts w:ascii="Times New Roman" w:hAnsi="Times New Roman" w:cs="Times New Roman"/>
        </w:rPr>
        <w:t xml:space="preserve">Mając na uwadze funkcjonowanie obiektu, należy przewidzieć konieczność </w:t>
      </w:r>
      <w:r w:rsidR="00044AE6">
        <w:rPr>
          <w:rFonts w:ascii="Times New Roman" w:hAnsi="Times New Roman" w:cs="Times New Roman"/>
        </w:rPr>
        <w:t xml:space="preserve">wykonywania prac głośnych </w:t>
      </w:r>
      <w:r w:rsidR="005A07F4">
        <w:rPr>
          <w:rFonts w:ascii="Times New Roman" w:hAnsi="Times New Roman" w:cs="Times New Roman"/>
        </w:rPr>
        <w:t xml:space="preserve">również </w:t>
      </w:r>
      <w:r w:rsidRPr="00490A64">
        <w:rPr>
          <w:rFonts w:ascii="Times New Roman" w:hAnsi="Times New Roman" w:cs="Times New Roman"/>
        </w:rPr>
        <w:t xml:space="preserve">w godzinach popołudniowych. </w:t>
      </w:r>
    </w:p>
    <w:p w14:paraId="2D048C25" w14:textId="2BB1D54E" w:rsidR="00044AE6" w:rsidRDefault="00044AE6" w:rsidP="004B08EE">
      <w:pPr>
        <w:pStyle w:val="Akapitzlist"/>
        <w:numPr>
          <w:ilvl w:val="0"/>
          <w:numId w:val="24"/>
        </w:numPr>
        <w:ind w:left="284" w:firstLine="0"/>
        <w:jc w:val="both"/>
        <w:rPr>
          <w:rFonts w:ascii="Times New Roman" w:hAnsi="Times New Roman" w:cs="Times New Roman"/>
        </w:rPr>
      </w:pPr>
      <w:r>
        <w:rPr>
          <w:rFonts w:ascii="Times New Roman" w:hAnsi="Times New Roman" w:cs="Times New Roman"/>
        </w:rPr>
        <w:t>Składowanie materiałów rozbiórkowych, materiałów budowlanych, sprzętu:</w:t>
      </w:r>
    </w:p>
    <w:p w14:paraId="60F0EB92" w14:textId="5E8F836B" w:rsidR="00CF0F59" w:rsidRPr="00490A64" w:rsidRDefault="001341A5" w:rsidP="00044AE6">
      <w:pPr>
        <w:pStyle w:val="Akapitzlist"/>
        <w:numPr>
          <w:ilvl w:val="0"/>
          <w:numId w:val="29"/>
        </w:numPr>
        <w:jc w:val="both"/>
        <w:rPr>
          <w:rFonts w:ascii="Times New Roman" w:hAnsi="Times New Roman" w:cs="Times New Roman"/>
        </w:rPr>
      </w:pPr>
      <w:r>
        <w:rPr>
          <w:rFonts w:ascii="Times New Roman" w:hAnsi="Times New Roman" w:cs="Times New Roman"/>
        </w:rPr>
        <w:t>M</w:t>
      </w:r>
      <w:r w:rsidR="00CF0F59" w:rsidRPr="00490A64">
        <w:rPr>
          <w:rFonts w:ascii="Times New Roman" w:hAnsi="Times New Roman" w:cs="Times New Roman"/>
        </w:rPr>
        <w:t>iejsce składowania materiałów rozbiórkowych</w:t>
      </w:r>
      <w:r w:rsidR="00443807" w:rsidRPr="00490A64">
        <w:rPr>
          <w:rFonts w:ascii="Times New Roman" w:hAnsi="Times New Roman" w:cs="Times New Roman"/>
        </w:rPr>
        <w:t xml:space="preserve">, materiałów </w:t>
      </w:r>
      <w:r w:rsidR="00997DA7" w:rsidRPr="00490A64">
        <w:rPr>
          <w:rFonts w:ascii="Times New Roman" w:hAnsi="Times New Roman" w:cs="Times New Roman"/>
        </w:rPr>
        <w:t>budowlanych</w:t>
      </w:r>
      <w:r w:rsidR="00443807" w:rsidRPr="00490A64">
        <w:rPr>
          <w:rFonts w:ascii="Times New Roman" w:hAnsi="Times New Roman" w:cs="Times New Roman"/>
        </w:rPr>
        <w:t xml:space="preserve"> i sprzętu</w:t>
      </w:r>
      <w:r w:rsidR="00997DA7" w:rsidRPr="00490A64">
        <w:rPr>
          <w:rFonts w:ascii="Times New Roman" w:hAnsi="Times New Roman" w:cs="Times New Roman"/>
        </w:rPr>
        <w:t xml:space="preserve"> </w:t>
      </w:r>
      <w:r w:rsidR="00CF0F59" w:rsidRPr="00490A64">
        <w:rPr>
          <w:rFonts w:ascii="Times New Roman" w:hAnsi="Times New Roman" w:cs="Times New Roman"/>
        </w:rPr>
        <w:t xml:space="preserve">należy odgrodzić i zabezpieczyć w sposób niekolidujący z użytkowaniem obiektu i terenu przyległego, zabezpieczając bezpieczeństwo osób i mienia. </w:t>
      </w:r>
      <w:r w:rsidR="00997DA7" w:rsidRPr="00490A64">
        <w:rPr>
          <w:rFonts w:ascii="Times New Roman" w:hAnsi="Times New Roman" w:cs="Times New Roman"/>
        </w:rPr>
        <w:t xml:space="preserve">Miejsce składowania zostanie wskazane przez Kierownika Obiektu w dniu przekazania frontu robót. </w:t>
      </w:r>
    </w:p>
    <w:p w14:paraId="4A394399" w14:textId="2E38058C" w:rsidR="00CF0F59" w:rsidRPr="00044AE6" w:rsidRDefault="001341A5" w:rsidP="00044AE6">
      <w:pPr>
        <w:pStyle w:val="Akapitzlist"/>
        <w:numPr>
          <w:ilvl w:val="0"/>
          <w:numId w:val="29"/>
        </w:numPr>
        <w:jc w:val="both"/>
        <w:rPr>
          <w:rFonts w:ascii="Times New Roman" w:hAnsi="Times New Roman" w:cs="Times New Roman"/>
        </w:rPr>
      </w:pPr>
      <w:r>
        <w:rPr>
          <w:rFonts w:ascii="Times New Roman" w:hAnsi="Times New Roman" w:cs="Times New Roman"/>
        </w:rPr>
        <w:t>S</w:t>
      </w:r>
      <w:r w:rsidR="00CF0F59" w:rsidRPr="00044AE6">
        <w:rPr>
          <w:rFonts w:ascii="Times New Roman" w:hAnsi="Times New Roman" w:cs="Times New Roman"/>
        </w:rPr>
        <w:t>kładowanie odpadów musi odbywać się zgodnie z obowiązującymi przepisami prawa, w szczególności w zakresie ochrony środowiska oraz gospodarki odpadami</w:t>
      </w:r>
      <w:r w:rsidR="00044AE6">
        <w:rPr>
          <w:rFonts w:ascii="Times New Roman" w:hAnsi="Times New Roman" w:cs="Times New Roman"/>
        </w:rPr>
        <w:t>,</w:t>
      </w:r>
      <w:r w:rsidR="00CF0F59" w:rsidRPr="00044AE6">
        <w:rPr>
          <w:rFonts w:ascii="Times New Roman" w:hAnsi="Times New Roman" w:cs="Times New Roman"/>
        </w:rPr>
        <w:t xml:space="preserve"> </w:t>
      </w:r>
    </w:p>
    <w:p w14:paraId="0E82B3A0" w14:textId="102002F3" w:rsidR="00CF0F59" w:rsidRPr="00044AE6" w:rsidRDefault="001341A5" w:rsidP="00044AE6">
      <w:pPr>
        <w:pStyle w:val="Akapitzlist"/>
        <w:numPr>
          <w:ilvl w:val="0"/>
          <w:numId w:val="29"/>
        </w:numPr>
        <w:jc w:val="both"/>
        <w:rPr>
          <w:rFonts w:ascii="Times New Roman" w:hAnsi="Times New Roman" w:cs="Times New Roman"/>
        </w:rPr>
      </w:pPr>
      <w:r>
        <w:rPr>
          <w:rFonts w:ascii="Times New Roman" w:hAnsi="Times New Roman" w:cs="Times New Roman"/>
        </w:rPr>
        <w:t>P</w:t>
      </w:r>
      <w:r w:rsidR="00CF0F59" w:rsidRPr="00044AE6">
        <w:rPr>
          <w:rFonts w:ascii="Times New Roman" w:hAnsi="Times New Roman" w:cs="Times New Roman"/>
        </w:rPr>
        <w:t xml:space="preserve">o zakończeniu </w:t>
      </w:r>
      <w:r w:rsidR="00997DA7" w:rsidRPr="00044AE6">
        <w:rPr>
          <w:rFonts w:ascii="Times New Roman" w:hAnsi="Times New Roman" w:cs="Times New Roman"/>
        </w:rPr>
        <w:t>robót Wykonawca zobowiązany jest do uporządkowania miejsca składowania oraz prz</w:t>
      </w:r>
      <w:r>
        <w:rPr>
          <w:rFonts w:ascii="Times New Roman" w:hAnsi="Times New Roman" w:cs="Times New Roman"/>
        </w:rPr>
        <w:t>y</w:t>
      </w:r>
      <w:r w:rsidR="00997DA7" w:rsidRPr="00044AE6">
        <w:rPr>
          <w:rFonts w:ascii="Times New Roman" w:hAnsi="Times New Roman" w:cs="Times New Roman"/>
        </w:rPr>
        <w:t xml:space="preserve">wrócenia terenu do stanu pierwotnego. </w:t>
      </w:r>
    </w:p>
    <w:p w14:paraId="7C063826" w14:textId="4D79690B" w:rsidR="00044AE6" w:rsidRDefault="00044AE6" w:rsidP="004B08EE">
      <w:pPr>
        <w:pStyle w:val="Akapitzlist"/>
        <w:numPr>
          <w:ilvl w:val="0"/>
          <w:numId w:val="24"/>
        </w:numPr>
        <w:ind w:left="284" w:firstLine="0"/>
        <w:jc w:val="both"/>
        <w:rPr>
          <w:rFonts w:ascii="Times New Roman" w:hAnsi="Times New Roman" w:cs="Times New Roman"/>
        </w:rPr>
      </w:pPr>
      <w:r>
        <w:rPr>
          <w:rFonts w:ascii="Times New Roman" w:hAnsi="Times New Roman" w:cs="Times New Roman"/>
        </w:rPr>
        <w:t>Prace murarskie:</w:t>
      </w:r>
    </w:p>
    <w:p w14:paraId="5AED4F57" w14:textId="1223D3AC" w:rsidR="005726E2" w:rsidRPr="00490A64" w:rsidRDefault="001341A5" w:rsidP="00044AE6">
      <w:pPr>
        <w:pStyle w:val="Akapitzlist"/>
        <w:numPr>
          <w:ilvl w:val="0"/>
          <w:numId w:val="30"/>
        </w:numPr>
        <w:jc w:val="both"/>
        <w:rPr>
          <w:rFonts w:ascii="Times New Roman" w:hAnsi="Times New Roman" w:cs="Times New Roman"/>
        </w:rPr>
      </w:pPr>
      <w:r>
        <w:rPr>
          <w:rFonts w:ascii="Times New Roman" w:hAnsi="Times New Roman" w:cs="Times New Roman"/>
        </w:rPr>
        <w:t>P</w:t>
      </w:r>
      <w:r w:rsidR="005726E2" w:rsidRPr="00490A64">
        <w:rPr>
          <w:rFonts w:ascii="Times New Roman" w:hAnsi="Times New Roman" w:cs="Times New Roman"/>
        </w:rPr>
        <w:t xml:space="preserve">od murowane ściany należy ułożyć przekładkę z papy; szczelinę pomiędzy murowaną ścianą, a stropem uzupełnić wełną lub pianą </w:t>
      </w:r>
      <w:proofErr w:type="spellStart"/>
      <w:r w:rsidR="005726E2" w:rsidRPr="00490A64">
        <w:rPr>
          <w:rFonts w:ascii="Times New Roman" w:hAnsi="Times New Roman" w:cs="Times New Roman"/>
        </w:rPr>
        <w:t>niskorozprężną</w:t>
      </w:r>
      <w:proofErr w:type="spellEnd"/>
      <w:r w:rsidR="00044AE6">
        <w:rPr>
          <w:rFonts w:ascii="Times New Roman" w:hAnsi="Times New Roman" w:cs="Times New Roman"/>
        </w:rPr>
        <w:t>,</w:t>
      </w:r>
    </w:p>
    <w:p w14:paraId="5D099B03" w14:textId="4CF22490" w:rsidR="005726E2" w:rsidRPr="00490A64" w:rsidRDefault="001341A5" w:rsidP="00044AE6">
      <w:pPr>
        <w:pStyle w:val="Akapitzlist"/>
        <w:numPr>
          <w:ilvl w:val="0"/>
          <w:numId w:val="30"/>
        </w:numPr>
        <w:jc w:val="both"/>
        <w:rPr>
          <w:rFonts w:ascii="Times New Roman" w:hAnsi="Times New Roman" w:cs="Times New Roman"/>
        </w:rPr>
      </w:pPr>
      <w:r>
        <w:rPr>
          <w:rFonts w:ascii="Times New Roman" w:hAnsi="Times New Roman" w:cs="Times New Roman"/>
        </w:rPr>
        <w:t>N</w:t>
      </w:r>
      <w:r w:rsidR="005726E2" w:rsidRPr="00490A64">
        <w:rPr>
          <w:rFonts w:ascii="Times New Roman" w:hAnsi="Times New Roman" w:cs="Times New Roman"/>
        </w:rPr>
        <w:t>owe wymurowane ścianki należy zakotwić do istniejącego muru za pomocą łączników metalowych nierdzewnych osadzonych w co drugiej warstwie, min. 5 szt. na wysokość kondygnacji.</w:t>
      </w:r>
    </w:p>
    <w:p w14:paraId="140F0866" w14:textId="77777777" w:rsidR="00044AE6" w:rsidRDefault="00044AE6" w:rsidP="004B08EE">
      <w:pPr>
        <w:pStyle w:val="Akapitzlist"/>
        <w:numPr>
          <w:ilvl w:val="0"/>
          <w:numId w:val="24"/>
        </w:numPr>
        <w:spacing w:after="0" w:line="240" w:lineRule="auto"/>
        <w:ind w:left="284" w:firstLine="0"/>
        <w:jc w:val="both"/>
        <w:rPr>
          <w:rFonts w:ascii="Times New Roman" w:hAnsi="Times New Roman" w:cs="Times New Roman"/>
        </w:rPr>
      </w:pPr>
      <w:r>
        <w:rPr>
          <w:rFonts w:ascii="Times New Roman" w:hAnsi="Times New Roman" w:cs="Times New Roman"/>
        </w:rPr>
        <w:t xml:space="preserve">Prace </w:t>
      </w:r>
      <w:proofErr w:type="spellStart"/>
      <w:r>
        <w:rPr>
          <w:rFonts w:ascii="Times New Roman" w:hAnsi="Times New Roman" w:cs="Times New Roman"/>
        </w:rPr>
        <w:t>płytkarskie</w:t>
      </w:r>
      <w:proofErr w:type="spellEnd"/>
      <w:r>
        <w:rPr>
          <w:rFonts w:ascii="Times New Roman" w:hAnsi="Times New Roman" w:cs="Times New Roman"/>
        </w:rPr>
        <w:t>:</w:t>
      </w:r>
    </w:p>
    <w:p w14:paraId="1281FF13" w14:textId="71AF5A2D" w:rsidR="005726E2" w:rsidRDefault="00044AE6" w:rsidP="00044AE6">
      <w:pPr>
        <w:pStyle w:val="Akapitzlist"/>
        <w:numPr>
          <w:ilvl w:val="0"/>
          <w:numId w:val="31"/>
        </w:numPr>
        <w:spacing w:after="0" w:line="240" w:lineRule="auto"/>
        <w:jc w:val="both"/>
        <w:rPr>
          <w:rFonts w:ascii="Times New Roman" w:hAnsi="Times New Roman" w:cs="Times New Roman"/>
        </w:rPr>
      </w:pPr>
      <w:r>
        <w:rPr>
          <w:rFonts w:ascii="Times New Roman" w:hAnsi="Times New Roman" w:cs="Times New Roman"/>
        </w:rPr>
        <w:t>K</w:t>
      </w:r>
      <w:r w:rsidR="00C22E5F" w:rsidRPr="00490A64">
        <w:rPr>
          <w:rFonts w:ascii="Times New Roman" w:hAnsi="Times New Roman" w:cs="Times New Roman"/>
        </w:rPr>
        <w:t xml:space="preserve">olor i wzór płytek do uzgodnienia </w:t>
      </w:r>
      <w:r w:rsidR="00F948CD">
        <w:rPr>
          <w:rFonts w:ascii="Times New Roman" w:hAnsi="Times New Roman" w:cs="Times New Roman"/>
        </w:rPr>
        <w:t>i zaakceptowania przez</w:t>
      </w:r>
      <w:r w:rsidR="00C22E5F" w:rsidRPr="00490A64">
        <w:rPr>
          <w:rFonts w:ascii="Times New Roman" w:hAnsi="Times New Roman" w:cs="Times New Roman"/>
        </w:rPr>
        <w:t xml:space="preserve"> Zamawiając</w:t>
      </w:r>
      <w:r w:rsidR="00F948CD">
        <w:rPr>
          <w:rFonts w:ascii="Times New Roman" w:hAnsi="Times New Roman" w:cs="Times New Roman"/>
        </w:rPr>
        <w:t>ego</w:t>
      </w:r>
      <w:r w:rsidR="00C22E5F" w:rsidRPr="00490A64">
        <w:rPr>
          <w:rFonts w:ascii="Times New Roman" w:hAnsi="Times New Roman" w:cs="Times New Roman"/>
        </w:rPr>
        <w:t xml:space="preserve"> na etapie realizacji. </w:t>
      </w:r>
      <w:r w:rsidR="00D80053" w:rsidRPr="00490A64">
        <w:rPr>
          <w:rFonts w:ascii="Times New Roman" w:hAnsi="Times New Roman" w:cs="Times New Roman"/>
        </w:rPr>
        <w:t>W celu uniknięcia różnic w wymiarach należy wybrać płytki z jednej serii i kolekcji.</w:t>
      </w:r>
    </w:p>
    <w:p w14:paraId="7759CA3E" w14:textId="2B061489" w:rsidR="00C9149C" w:rsidRDefault="00C9149C" w:rsidP="004025EA">
      <w:pPr>
        <w:pStyle w:val="Akapitzlist"/>
        <w:numPr>
          <w:ilvl w:val="0"/>
          <w:numId w:val="37"/>
        </w:numPr>
        <w:spacing w:after="0" w:line="240" w:lineRule="auto"/>
        <w:jc w:val="both"/>
        <w:rPr>
          <w:rFonts w:ascii="Times New Roman" w:hAnsi="Times New Roman" w:cs="Times New Roman"/>
          <w:highlight w:val="yellow"/>
        </w:rPr>
      </w:pPr>
      <w:r>
        <w:rPr>
          <w:rFonts w:ascii="Times New Roman" w:hAnsi="Times New Roman" w:cs="Times New Roman"/>
          <w:highlight w:val="yellow"/>
        </w:rPr>
        <w:t>Płytki ścienne i podłogowe, stolarka drzwiowa</w:t>
      </w:r>
      <w:r w:rsidR="001F71AE">
        <w:rPr>
          <w:rFonts w:ascii="Times New Roman" w:hAnsi="Times New Roman" w:cs="Times New Roman"/>
          <w:highlight w:val="yellow"/>
        </w:rPr>
        <w:t>, elementy</w:t>
      </w:r>
      <w:r>
        <w:rPr>
          <w:rFonts w:ascii="Times New Roman" w:hAnsi="Times New Roman" w:cs="Times New Roman"/>
          <w:highlight w:val="yellow"/>
        </w:rPr>
        <w:t xml:space="preserve"> </w:t>
      </w:r>
      <w:r w:rsidR="00E432A1">
        <w:rPr>
          <w:rFonts w:ascii="Times New Roman" w:hAnsi="Times New Roman" w:cs="Times New Roman"/>
          <w:highlight w:val="yellow"/>
        </w:rPr>
        <w:t xml:space="preserve">wyposażenia </w:t>
      </w:r>
      <w:r>
        <w:rPr>
          <w:rFonts w:ascii="Times New Roman" w:hAnsi="Times New Roman" w:cs="Times New Roman"/>
          <w:highlight w:val="yellow"/>
        </w:rPr>
        <w:t xml:space="preserve">powinny być ze sobą skontrastowane (różnica wartości </w:t>
      </w:r>
      <w:r w:rsidR="001F71AE">
        <w:rPr>
          <w:rFonts w:ascii="Times New Roman" w:hAnsi="Times New Roman" w:cs="Times New Roman"/>
          <w:highlight w:val="yellow"/>
        </w:rPr>
        <w:t xml:space="preserve">LRV </w:t>
      </w:r>
      <w:r>
        <w:rPr>
          <w:rFonts w:ascii="Times New Roman" w:hAnsi="Times New Roman" w:cs="Times New Roman"/>
          <w:highlight w:val="yellow"/>
        </w:rPr>
        <w:t>wynosić powinna co najmniej 30 jednostek),</w:t>
      </w:r>
    </w:p>
    <w:p w14:paraId="5F7E9F15" w14:textId="03EAB1D6" w:rsidR="00DB50B9" w:rsidRDefault="00DB50B9" w:rsidP="004025EA">
      <w:pPr>
        <w:pStyle w:val="Akapitzlist"/>
        <w:numPr>
          <w:ilvl w:val="0"/>
          <w:numId w:val="37"/>
        </w:numPr>
        <w:spacing w:after="0" w:line="240" w:lineRule="auto"/>
        <w:jc w:val="both"/>
        <w:rPr>
          <w:rFonts w:ascii="Times New Roman" w:hAnsi="Times New Roman" w:cs="Times New Roman"/>
          <w:highlight w:val="yellow"/>
        </w:rPr>
      </w:pPr>
      <w:r>
        <w:rPr>
          <w:rFonts w:ascii="Times New Roman" w:hAnsi="Times New Roman" w:cs="Times New Roman"/>
          <w:highlight w:val="yellow"/>
        </w:rPr>
        <w:t>Płytki antypoślizgowe o klasie PTV/SRV</w:t>
      </w:r>
      <w:r w:rsidR="00F948CD">
        <w:rPr>
          <w:rFonts w:ascii="Times New Roman" w:hAnsi="Times New Roman" w:cs="Times New Roman"/>
          <w:highlight w:val="yellow"/>
        </w:rPr>
        <w:t>≥</w:t>
      </w:r>
      <w:r>
        <w:rPr>
          <w:rFonts w:ascii="Times New Roman" w:hAnsi="Times New Roman" w:cs="Times New Roman"/>
          <w:highlight w:val="yellow"/>
        </w:rPr>
        <w:t xml:space="preserve">36 wg PN-EN 13036-4.2011 lub min. R11 wg DIN 51130, matowe, bez refleksów świetlnych, które mogą powodować olśnienia </w:t>
      </w:r>
    </w:p>
    <w:p w14:paraId="1F1AA6AE" w14:textId="77777777" w:rsidR="00C9149C" w:rsidRPr="00797833" w:rsidRDefault="00C9149C" w:rsidP="00797833">
      <w:pPr>
        <w:spacing w:after="0" w:line="240" w:lineRule="auto"/>
        <w:ind w:left="644"/>
        <w:jc w:val="both"/>
        <w:rPr>
          <w:rFonts w:ascii="Times New Roman" w:hAnsi="Times New Roman" w:cs="Times New Roman"/>
          <w:highlight w:val="yellow"/>
        </w:rPr>
      </w:pPr>
    </w:p>
    <w:p w14:paraId="31AC3FBC" w14:textId="77777777" w:rsidR="00B93EA5" w:rsidRPr="00B93EA5" w:rsidRDefault="00B93EA5" w:rsidP="00B93EA5">
      <w:pPr>
        <w:shd w:val="clear" w:color="auto" w:fill="FFFFFF"/>
        <w:jc w:val="both"/>
        <w:rPr>
          <w:rFonts w:ascii="Times New Roman" w:hAnsi="Times New Roman" w:cs="Times New Roman"/>
          <w:b/>
          <w:bCs/>
          <w:u w:val="single"/>
        </w:rPr>
      </w:pPr>
      <w:r w:rsidRPr="00B93EA5">
        <w:rPr>
          <w:rFonts w:ascii="Times New Roman" w:hAnsi="Times New Roman" w:cs="Times New Roman"/>
          <w:b/>
          <w:bCs/>
          <w:u w:val="single"/>
        </w:rPr>
        <w:t>UWAGA!</w:t>
      </w:r>
    </w:p>
    <w:p w14:paraId="3815E3E4" w14:textId="77777777" w:rsidR="00B93EA5" w:rsidRPr="00B93EA5" w:rsidRDefault="00B93EA5" w:rsidP="00B93EA5">
      <w:pPr>
        <w:shd w:val="clear" w:color="auto" w:fill="FFFFFF"/>
        <w:jc w:val="both"/>
        <w:rPr>
          <w:rFonts w:ascii="Times New Roman" w:hAnsi="Times New Roman" w:cs="Times New Roman"/>
        </w:rPr>
      </w:pPr>
      <w:r w:rsidRPr="00B93EA5">
        <w:rPr>
          <w:rFonts w:ascii="Times New Roman" w:hAnsi="Times New Roman" w:cs="Times New Roman"/>
        </w:rPr>
        <w:t>Wykonawca zobowiązany jest do zabezpieczenia kwoty na zakup płytek, aby Zamawiający mógł samodzielnie dokonać wyboru płytek. Wartość zabezpieczenia na poszczególne płytki podano poniżej:</w:t>
      </w:r>
    </w:p>
    <w:p w14:paraId="3AD47E71" w14:textId="77777777" w:rsidR="00B93EA5" w:rsidRPr="00B93EA5" w:rsidRDefault="00B93EA5" w:rsidP="00B93EA5">
      <w:pPr>
        <w:numPr>
          <w:ilvl w:val="0"/>
          <w:numId w:val="31"/>
        </w:numPr>
        <w:shd w:val="clear" w:color="auto" w:fill="FFFFFF"/>
        <w:spacing w:after="0" w:line="240" w:lineRule="auto"/>
        <w:jc w:val="both"/>
        <w:rPr>
          <w:rFonts w:ascii="Times New Roman" w:hAnsi="Times New Roman" w:cs="Times New Roman"/>
        </w:rPr>
      </w:pPr>
      <w:r w:rsidRPr="00B93EA5">
        <w:rPr>
          <w:rFonts w:ascii="Times New Roman" w:hAnsi="Times New Roman" w:cs="Times New Roman"/>
        </w:rPr>
        <w:t>płytki ścienne glazura do łazienek - do 100,00 zł brutto/m2,</w:t>
      </w:r>
    </w:p>
    <w:p w14:paraId="7CC2BC55" w14:textId="1384A38E" w:rsidR="00B93EA5" w:rsidRPr="00B93EA5" w:rsidRDefault="00B93EA5" w:rsidP="00B93EA5">
      <w:pPr>
        <w:numPr>
          <w:ilvl w:val="0"/>
          <w:numId w:val="31"/>
        </w:numPr>
        <w:shd w:val="clear" w:color="auto" w:fill="FFFFFF"/>
        <w:tabs>
          <w:tab w:val="left" w:pos="709"/>
        </w:tabs>
        <w:spacing w:after="0" w:line="240" w:lineRule="auto"/>
        <w:jc w:val="both"/>
        <w:rPr>
          <w:rFonts w:ascii="Times New Roman" w:hAnsi="Times New Roman" w:cs="Times New Roman"/>
        </w:rPr>
      </w:pPr>
      <w:r w:rsidRPr="00B93EA5">
        <w:rPr>
          <w:rFonts w:ascii="Times New Roman" w:hAnsi="Times New Roman" w:cs="Times New Roman"/>
        </w:rPr>
        <w:t xml:space="preserve">płytki podłogowe </w:t>
      </w:r>
      <w:proofErr w:type="spellStart"/>
      <w:r w:rsidRPr="00B93EA5">
        <w:rPr>
          <w:rFonts w:ascii="Times New Roman" w:hAnsi="Times New Roman" w:cs="Times New Roman"/>
        </w:rPr>
        <w:t>gresowe</w:t>
      </w:r>
      <w:proofErr w:type="spellEnd"/>
      <w:r w:rsidRPr="00B93EA5">
        <w:rPr>
          <w:rFonts w:ascii="Times New Roman" w:hAnsi="Times New Roman" w:cs="Times New Roman"/>
        </w:rPr>
        <w:t xml:space="preserve"> – do 120,00 zł brutto/m2</w:t>
      </w:r>
    </w:p>
    <w:p w14:paraId="2331C35F" w14:textId="77777777" w:rsidR="00044AE6" w:rsidRDefault="00044AE6" w:rsidP="004B08EE">
      <w:pPr>
        <w:pStyle w:val="Akapitzlist"/>
        <w:numPr>
          <w:ilvl w:val="0"/>
          <w:numId w:val="24"/>
        </w:numPr>
        <w:ind w:left="284" w:firstLine="0"/>
        <w:jc w:val="both"/>
        <w:rPr>
          <w:rFonts w:ascii="Times New Roman" w:hAnsi="Times New Roman" w:cs="Times New Roman"/>
        </w:rPr>
      </w:pPr>
      <w:r>
        <w:rPr>
          <w:rFonts w:ascii="Times New Roman" w:hAnsi="Times New Roman" w:cs="Times New Roman"/>
        </w:rPr>
        <w:lastRenderedPageBreak/>
        <w:t>Prace malarskie:</w:t>
      </w:r>
    </w:p>
    <w:p w14:paraId="2EFD36EA" w14:textId="2B321977" w:rsidR="00D80053" w:rsidRPr="00490A64" w:rsidRDefault="00E87518" w:rsidP="00044AE6">
      <w:pPr>
        <w:pStyle w:val="Akapitzlist"/>
        <w:numPr>
          <w:ilvl w:val="0"/>
          <w:numId w:val="31"/>
        </w:numPr>
        <w:jc w:val="both"/>
        <w:rPr>
          <w:rFonts w:ascii="Times New Roman" w:hAnsi="Times New Roman" w:cs="Times New Roman"/>
        </w:rPr>
      </w:pPr>
      <w:r>
        <w:rPr>
          <w:rFonts w:ascii="Times New Roman" w:hAnsi="Times New Roman" w:cs="Times New Roman"/>
        </w:rPr>
        <w:t>Ściany (powyżej płytek) i s</w:t>
      </w:r>
      <w:r w:rsidR="00D80053" w:rsidRPr="00490A64">
        <w:rPr>
          <w:rFonts w:ascii="Times New Roman" w:hAnsi="Times New Roman" w:cs="Times New Roman"/>
        </w:rPr>
        <w:t xml:space="preserve">ufity pomalować farbą lateksową. Klasa I odporności na szorowanie (wg PN-EN 13300:2002), półmat lub mat nałożyć dwuwarstwowo zachowując wszystkie czynności technologiczne. Farba do stosowania w pomieszczeniach o zwiększonej wilgotności, farba o zwiększonej odporności na rozwój bakterii, grzybów i pleśni. </w:t>
      </w:r>
    </w:p>
    <w:p w14:paraId="0E2278EF" w14:textId="4BD474A6" w:rsidR="00E87518" w:rsidRDefault="00E87518" w:rsidP="004B08EE">
      <w:pPr>
        <w:pStyle w:val="Akapitzlist"/>
        <w:numPr>
          <w:ilvl w:val="0"/>
          <w:numId w:val="24"/>
        </w:numPr>
        <w:ind w:left="284" w:firstLine="0"/>
        <w:jc w:val="both"/>
        <w:rPr>
          <w:rFonts w:ascii="Times New Roman" w:hAnsi="Times New Roman" w:cs="Times New Roman"/>
        </w:rPr>
      </w:pPr>
      <w:r>
        <w:rPr>
          <w:rFonts w:ascii="Times New Roman" w:hAnsi="Times New Roman" w:cs="Times New Roman"/>
        </w:rPr>
        <w:t>Prace wykończeniowe:</w:t>
      </w:r>
    </w:p>
    <w:p w14:paraId="53BE611E" w14:textId="48971842" w:rsidR="00D80053" w:rsidRPr="00490A64" w:rsidRDefault="00D80053" w:rsidP="00E87518">
      <w:pPr>
        <w:pStyle w:val="Akapitzlist"/>
        <w:numPr>
          <w:ilvl w:val="0"/>
          <w:numId w:val="31"/>
        </w:numPr>
        <w:jc w:val="both"/>
        <w:rPr>
          <w:rFonts w:ascii="Times New Roman" w:hAnsi="Times New Roman" w:cs="Times New Roman"/>
        </w:rPr>
      </w:pPr>
      <w:r w:rsidRPr="00490A64">
        <w:rPr>
          <w:rFonts w:ascii="Times New Roman" w:hAnsi="Times New Roman" w:cs="Times New Roman"/>
        </w:rPr>
        <w:t xml:space="preserve">Wykonanie prac tynkarskich po wcześniejszym zagruntowaniu powierzchni tynkowanej </w:t>
      </w:r>
      <w:r w:rsidR="00DE47F2">
        <w:rPr>
          <w:rFonts w:ascii="Times New Roman" w:hAnsi="Times New Roman" w:cs="Times New Roman"/>
        </w:rPr>
        <w:br/>
      </w:r>
      <w:r w:rsidRPr="00490A64">
        <w:rPr>
          <w:rFonts w:ascii="Times New Roman" w:hAnsi="Times New Roman" w:cs="Times New Roman"/>
        </w:rPr>
        <w:t>i przygotowaniu podłoża.</w:t>
      </w:r>
    </w:p>
    <w:p w14:paraId="49A09EE1" w14:textId="3EEDEC82" w:rsidR="00D80053" w:rsidRPr="00490A64" w:rsidRDefault="00D80053" w:rsidP="00E87518">
      <w:pPr>
        <w:pStyle w:val="Akapitzlist"/>
        <w:numPr>
          <w:ilvl w:val="0"/>
          <w:numId w:val="31"/>
        </w:numPr>
        <w:jc w:val="both"/>
        <w:rPr>
          <w:rFonts w:ascii="Times New Roman" w:hAnsi="Times New Roman" w:cs="Times New Roman"/>
        </w:rPr>
      </w:pPr>
      <w:r w:rsidRPr="00490A64">
        <w:rPr>
          <w:rFonts w:ascii="Times New Roman" w:hAnsi="Times New Roman" w:cs="Times New Roman"/>
        </w:rPr>
        <w:t xml:space="preserve">Wykonanie gładzi gipsowych po wcześniejszym zagruntowaniu powierzchni </w:t>
      </w:r>
      <w:r w:rsidR="00DE47F2">
        <w:rPr>
          <w:rFonts w:ascii="Times New Roman" w:hAnsi="Times New Roman" w:cs="Times New Roman"/>
        </w:rPr>
        <w:br/>
      </w:r>
      <w:r w:rsidRPr="00490A64">
        <w:rPr>
          <w:rFonts w:ascii="Times New Roman" w:hAnsi="Times New Roman" w:cs="Times New Roman"/>
        </w:rPr>
        <w:t>i przygotowaniu podłoża.</w:t>
      </w:r>
    </w:p>
    <w:p w14:paraId="31D9C5FA" w14:textId="1F373E80" w:rsidR="00443807" w:rsidRPr="00490A64" w:rsidRDefault="00D80053" w:rsidP="00E87518">
      <w:pPr>
        <w:pStyle w:val="Akapitzlist"/>
        <w:numPr>
          <w:ilvl w:val="0"/>
          <w:numId w:val="31"/>
        </w:numPr>
        <w:jc w:val="both"/>
        <w:rPr>
          <w:rFonts w:ascii="Times New Roman" w:hAnsi="Times New Roman" w:cs="Times New Roman"/>
        </w:rPr>
      </w:pPr>
      <w:r w:rsidRPr="00490A64">
        <w:rPr>
          <w:rFonts w:ascii="Times New Roman" w:hAnsi="Times New Roman" w:cs="Times New Roman"/>
        </w:rPr>
        <w:t>Malowanie powierzchni po wcześniejszym zagruntowaniu</w:t>
      </w:r>
      <w:r w:rsidR="00443807" w:rsidRPr="00490A64">
        <w:rPr>
          <w:rFonts w:ascii="Times New Roman" w:hAnsi="Times New Roman" w:cs="Times New Roman"/>
        </w:rPr>
        <w:t xml:space="preserve"> powierzchni i przygotowaniu podłoża.</w:t>
      </w:r>
    </w:p>
    <w:p w14:paraId="669C3903" w14:textId="1DCD4A78" w:rsidR="00E87518" w:rsidRPr="00490A64" w:rsidRDefault="00E87518" w:rsidP="00E87518">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Wykonanie hydroizolacji z folii w płynie na posadzce oraz pionowej w strefie mokrej, przy umywalkach, montaż mankietów uszczelniających, taśm w narożnikach - prace wykonać w systemie jednego producenta zgodnie z instrukcją wykonania – dokładny zakres wykonania hydroizolacji do ustalenia w trakcie realizacji zadania.</w:t>
      </w:r>
    </w:p>
    <w:p w14:paraId="6180717F" w14:textId="7B39DDD1" w:rsidR="005726E2" w:rsidRPr="00490A64" w:rsidRDefault="00D80053" w:rsidP="004B08EE">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 xml:space="preserve">Montaż metalowych drzwiczek rewizyjnych w obudowach pionów i szachtów. Rewizje o wym. 30x30 cm, zamykane na kluczyk. </w:t>
      </w:r>
    </w:p>
    <w:p w14:paraId="3EB607DA" w14:textId="0B789DA5" w:rsidR="00D80053" w:rsidRPr="00490A64" w:rsidRDefault="00A67340" w:rsidP="00A67340">
      <w:pPr>
        <w:pStyle w:val="Akapitzlist"/>
        <w:numPr>
          <w:ilvl w:val="0"/>
          <w:numId w:val="24"/>
        </w:numPr>
        <w:spacing w:after="0" w:line="240" w:lineRule="auto"/>
        <w:ind w:left="284" w:firstLine="0"/>
        <w:jc w:val="both"/>
        <w:rPr>
          <w:rFonts w:ascii="Times New Roman" w:hAnsi="Times New Roman" w:cs="Times New Roman"/>
          <w:b/>
          <w:bCs/>
          <w:u w:val="single"/>
        </w:rPr>
      </w:pPr>
      <w:r w:rsidRPr="00490A64">
        <w:rPr>
          <w:rFonts w:ascii="Times New Roman" w:hAnsi="Times New Roman" w:cs="Times New Roman"/>
        </w:rPr>
        <w:t>Z</w:t>
      </w:r>
      <w:r w:rsidR="00DC0110" w:rsidRPr="00490A64">
        <w:rPr>
          <w:rFonts w:ascii="Times New Roman" w:hAnsi="Times New Roman" w:cs="Times New Roman"/>
        </w:rPr>
        <w:t>abudowy pionów, sufity podwieszane</w:t>
      </w:r>
      <w:r w:rsidR="00E87518">
        <w:rPr>
          <w:rFonts w:ascii="Times New Roman" w:hAnsi="Times New Roman" w:cs="Times New Roman"/>
        </w:rPr>
        <w:t xml:space="preserve"> </w:t>
      </w:r>
      <w:r w:rsidR="00D80053" w:rsidRPr="00490A64">
        <w:rPr>
          <w:rFonts w:ascii="Times New Roman" w:hAnsi="Times New Roman" w:cs="Times New Roman"/>
        </w:rPr>
        <w:t>wykonać w systemie jednego producenta.</w:t>
      </w:r>
      <w:r w:rsidR="00E87518">
        <w:rPr>
          <w:rFonts w:ascii="Times New Roman" w:hAnsi="Times New Roman" w:cs="Times New Roman"/>
        </w:rPr>
        <w:t xml:space="preserve"> </w:t>
      </w:r>
      <w:r w:rsidR="00E87518" w:rsidRPr="00E87518">
        <w:rPr>
          <w:rFonts w:ascii="Times New Roman" w:hAnsi="Times New Roman" w:cs="Times New Roman"/>
        </w:rPr>
        <w:t>Sufi</w:t>
      </w:r>
      <w:r w:rsidR="00E87518" w:rsidRPr="00490A64">
        <w:rPr>
          <w:rFonts w:ascii="Times New Roman" w:hAnsi="Times New Roman" w:cs="Times New Roman"/>
        </w:rPr>
        <w:t>ty modułowe</w:t>
      </w:r>
      <w:r w:rsidR="00E87518">
        <w:rPr>
          <w:rFonts w:ascii="Times New Roman" w:hAnsi="Times New Roman" w:cs="Times New Roman"/>
        </w:rPr>
        <w:t xml:space="preserve"> wykonać w jednym systemie.</w:t>
      </w:r>
    </w:p>
    <w:p w14:paraId="2F4AAEBA" w14:textId="77777777" w:rsidR="00975B29" w:rsidRDefault="00975B29" w:rsidP="004B08EE">
      <w:pPr>
        <w:pStyle w:val="Akapitzlist"/>
        <w:numPr>
          <w:ilvl w:val="0"/>
          <w:numId w:val="24"/>
        </w:numPr>
        <w:spacing w:after="0" w:line="240" w:lineRule="auto"/>
        <w:ind w:left="284" w:firstLine="0"/>
        <w:jc w:val="both"/>
        <w:rPr>
          <w:rFonts w:ascii="Times New Roman" w:hAnsi="Times New Roman" w:cs="Times New Roman"/>
        </w:rPr>
      </w:pPr>
      <w:r>
        <w:rPr>
          <w:rFonts w:ascii="Times New Roman" w:hAnsi="Times New Roman" w:cs="Times New Roman"/>
        </w:rPr>
        <w:t xml:space="preserve">System </w:t>
      </w:r>
      <w:proofErr w:type="spellStart"/>
      <w:r>
        <w:rPr>
          <w:rFonts w:ascii="Times New Roman" w:hAnsi="Times New Roman" w:cs="Times New Roman"/>
        </w:rPr>
        <w:t>przyzywowy</w:t>
      </w:r>
      <w:proofErr w:type="spellEnd"/>
      <w:r>
        <w:rPr>
          <w:rFonts w:ascii="Times New Roman" w:hAnsi="Times New Roman" w:cs="Times New Roman"/>
        </w:rPr>
        <w:t>:</w:t>
      </w:r>
    </w:p>
    <w:p w14:paraId="015BD253" w14:textId="0C3D8602" w:rsidR="003A29B3" w:rsidRDefault="003A29B3" w:rsidP="00975B29">
      <w:pPr>
        <w:pStyle w:val="Akapitzlist"/>
        <w:numPr>
          <w:ilvl w:val="0"/>
          <w:numId w:val="39"/>
        </w:numPr>
        <w:spacing w:after="0" w:line="240" w:lineRule="auto"/>
        <w:jc w:val="both"/>
        <w:rPr>
          <w:rFonts w:ascii="Times New Roman" w:hAnsi="Times New Roman" w:cs="Times New Roman"/>
        </w:rPr>
      </w:pPr>
      <w:r>
        <w:rPr>
          <w:rFonts w:ascii="Times New Roman" w:hAnsi="Times New Roman" w:cs="Times New Roman"/>
        </w:rPr>
        <w:t xml:space="preserve">Doprowadzenie instalacji systemu </w:t>
      </w:r>
      <w:proofErr w:type="spellStart"/>
      <w:r>
        <w:rPr>
          <w:rFonts w:ascii="Times New Roman" w:hAnsi="Times New Roman" w:cs="Times New Roman"/>
        </w:rPr>
        <w:t>przyzywowego</w:t>
      </w:r>
      <w:proofErr w:type="spellEnd"/>
      <w:r>
        <w:rPr>
          <w:rFonts w:ascii="Times New Roman" w:hAnsi="Times New Roman" w:cs="Times New Roman"/>
        </w:rPr>
        <w:t xml:space="preserve"> do portierni należy poprowadzić w poziomie niskiego parteru. </w:t>
      </w:r>
    </w:p>
    <w:p w14:paraId="625D8DCB" w14:textId="77777777" w:rsidR="00975B29" w:rsidRPr="00975B29" w:rsidRDefault="00975B29" w:rsidP="00975B29">
      <w:pPr>
        <w:pStyle w:val="Akapitzlist"/>
        <w:numPr>
          <w:ilvl w:val="0"/>
          <w:numId w:val="39"/>
        </w:numPr>
        <w:spacing w:after="0" w:line="240" w:lineRule="auto"/>
        <w:jc w:val="both"/>
        <w:rPr>
          <w:rFonts w:ascii="Times New Roman" w:hAnsi="Times New Roman" w:cs="Times New Roman"/>
          <w:highlight w:val="yellow"/>
        </w:rPr>
      </w:pPr>
      <w:r w:rsidRPr="00975B29">
        <w:rPr>
          <w:rFonts w:ascii="Times New Roman" w:hAnsi="Times New Roman" w:cs="Times New Roman"/>
          <w:highlight w:val="yellow"/>
        </w:rPr>
        <w:t xml:space="preserve">Toaleta wyposażona jest w oznaczoną kontrastowo instalację alarmową. </w:t>
      </w:r>
    </w:p>
    <w:p w14:paraId="7477BE93" w14:textId="41B6570C" w:rsidR="0085248E" w:rsidRPr="00975B29" w:rsidRDefault="00DC0110" w:rsidP="00C77093">
      <w:pPr>
        <w:pStyle w:val="Akapitzlist"/>
        <w:numPr>
          <w:ilvl w:val="0"/>
          <w:numId w:val="24"/>
        </w:numPr>
        <w:spacing w:after="0" w:line="240" w:lineRule="auto"/>
        <w:ind w:left="284" w:firstLine="0"/>
        <w:jc w:val="both"/>
        <w:rPr>
          <w:rFonts w:ascii="Times New Roman" w:hAnsi="Times New Roman" w:cs="Times New Roman"/>
        </w:rPr>
      </w:pPr>
      <w:r w:rsidRPr="00975B29">
        <w:rPr>
          <w:rFonts w:ascii="Times New Roman" w:hAnsi="Times New Roman" w:cs="Times New Roman"/>
        </w:rPr>
        <w:t>Po wykonanych pracach budowlanych należy wykonać prace o</w:t>
      </w:r>
      <w:r w:rsidR="0085248E" w:rsidRPr="00975B29">
        <w:rPr>
          <w:rFonts w:ascii="Times New Roman" w:hAnsi="Times New Roman" w:cs="Times New Roman"/>
        </w:rPr>
        <w:t>dtworzeni</w:t>
      </w:r>
      <w:r w:rsidRPr="00975B29">
        <w:rPr>
          <w:rFonts w:ascii="Times New Roman" w:hAnsi="Times New Roman" w:cs="Times New Roman"/>
        </w:rPr>
        <w:t>owe</w:t>
      </w:r>
      <w:r w:rsidR="0085248E" w:rsidRPr="00975B29">
        <w:rPr>
          <w:rFonts w:ascii="Times New Roman" w:hAnsi="Times New Roman" w:cs="Times New Roman"/>
        </w:rPr>
        <w:t xml:space="preserve"> ścian</w:t>
      </w:r>
      <w:r w:rsidR="00000A9F">
        <w:rPr>
          <w:rFonts w:ascii="Times New Roman" w:hAnsi="Times New Roman" w:cs="Times New Roman"/>
        </w:rPr>
        <w:t xml:space="preserve"> i sufitów</w:t>
      </w:r>
      <w:r w:rsidR="0085248E" w:rsidRPr="00975B29">
        <w:rPr>
          <w:rFonts w:ascii="Times New Roman" w:hAnsi="Times New Roman" w:cs="Times New Roman"/>
        </w:rPr>
        <w:t xml:space="preserve"> od strony korytarza</w:t>
      </w:r>
      <w:r w:rsidR="00000A9F">
        <w:rPr>
          <w:rFonts w:ascii="Times New Roman" w:hAnsi="Times New Roman" w:cs="Times New Roman"/>
        </w:rPr>
        <w:t xml:space="preserve"> oraz na poziomie niskiego parteru</w:t>
      </w:r>
      <w:r w:rsidR="0085248E" w:rsidRPr="00975B29">
        <w:rPr>
          <w:rFonts w:ascii="Times New Roman" w:hAnsi="Times New Roman" w:cs="Times New Roman"/>
        </w:rPr>
        <w:t>. Wykonanie prac naprawczych</w:t>
      </w:r>
      <w:r w:rsidR="000648B8" w:rsidRPr="00975B29">
        <w:rPr>
          <w:rFonts w:ascii="Times New Roman" w:hAnsi="Times New Roman" w:cs="Times New Roman"/>
        </w:rPr>
        <w:t xml:space="preserve"> (odtworzeniowych</w:t>
      </w:r>
      <w:r w:rsidR="0085248E" w:rsidRPr="00975B29">
        <w:rPr>
          <w:rFonts w:ascii="Times New Roman" w:hAnsi="Times New Roman" w:cs="Times New Roman"/>
        </w:rPr>
        <w:t>/wykończeniowych</w:t>
      </w:r>
      <w:r w:rsidR="001341A5" w:rsidRPr="00975B29">
        <w:rPr>
          <w:rFonts w:ascii="Times New Roman" w:hAnsi="Times New Roman" w:cs="Times New Roman"/>
        </w:rPr>
        <w:t>)</w:t>
      </w:r>
      <w:r w:rsidR="0085248E" w:rsidRPr="00975B29">
        <w:rPr>
          <w:rFonts w:ascii="Times New Roman" w:hAnsi="Times New Roman" w:cs="Times New Roman"/>
        </w:rPr>
        <w:t xml:space="preserve"> na całej </w:t>
      </w:r>
      <w:r w:rsidR="000648B8" w:rsidRPr="00975B29">
        <w:rPr>
          <w:rFonts w:ascii="Times New Roman" w:hAnsi="Times New Roman" w:cs="Times New Roman"/>
        </w:rPr>
        <w:t xml:space="preserve">powierzchni </w:t>
      </w:r>
      <w:r w:rsidR="0085248E" w:rsidRPr="00975B29">
        <w:rPr>
          <w:rFonts w:ascii="Times New Roman" w:hAnsi="Times New Roman" w:cs="Times New Roman"/>
        </w:rPr>
        <w:t>ścian</w:t>
      </w:r>
      <w:r w:rsidR="000648B8" w:rsidRPr="00975B29">
        <w:rPr>
          <w:rFonts w:ascii="Times New Roman" w:hAnsi="Times New Roman" w:cs="Times New Roman"/>
        </w:rPr>
        <w:t>y</w:t>
      </w:r>
      <w:r w:rsidR="0085248E" w:rsidRPr="00975B29">
        <w:rPr>
          <w:rFonts w:ascii="Times New Roman" w:hAnsi="Times New Roman" w:cs="Times New Roman"/>
        </w:rPr>
        <w:t xml:space="preserve"> „od krawędzi do krawędzi”.</w:t>
      </w:r>
    </w:p>
    <w:p w14:paraId="3B259A15" w14:textId="54BD87E6" w:rsidR="001E719D" w:rsidRPr="00490A64" w:rsidRDefault="001E719D" w:rsidP="004B08EE">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Stolarka drzwiowa:</w:t>
      </w:r>
    </w:p>
    <w:p w14:paraId="0618F58F" w14:textId="77777777" w:rsidR="00DC0110" w:rsidRPr="00490A64" w:rsidRDefault="00EC7DEB" w:rsidP="00164B90">
      <w:pPr>
        <w:pStyle w:val="Akapitzlist"/>
        <w:numPr>
          <w:ilvl w:val="0"/>
          <w:numId w:val="23"/>
        </w:numPr>
        <w:spacing w:before="0" w:after="0" w:line="240" w:lineRule="auto"/>
        <w:ind w:left="1003" w:hanging="357"/>
        <w:jc w:val="both"/>
        <w:rPr>
          <w:rFonts w:ascii="Times New Roman" w:hAnsi="Times New Roman" w:cs="Times New Roman"/>
        </w:rPr>
      </w:pPr>
      <w:r w:rsidRPr="00490A64">
        <w:rPr>
          <w:rFonts w:ascii="Times New Roman" w:hAnsi="Times New Roman" w:cs="Times New Roman"/>
        </w:rPr>
        <w:t xml:space="preserve">Oznaczenia na drzwi do kabin ustępowych do przedstawienia i zaakceptowania przez Zamawiającego. </w:t>
      </w:r>
    </w:p>
    <w:p w14:paraId="0D5D1B19" w14:textId="050A57AD" w:rsidR="00EC7DEB" w:rsidRPr="00490A64" w:rsidRDefault="00EC7DEB" w:rsidP="00164B90">
      <w:pPr>
        <w:pStyle w:val="Akapitzlist"/>
        <w:numPr>
          <w:ilvl w:val="0"/>
          <w:numId w:val="23"/>
        </w:numPr>
        <w:spacing w:before="0" w:after="0" w:line="240" w:lineRule="auto"/>
        <w:ind w:left="1003" w:hanging="357"/>
        <w:jc w:val="both"/>
        <w:rPr>
          <w:rFonts w:ascii="Times New Roman" w:hAnsi="Times New Roman" w:cs="Times New Roman"/>
        </w:rPr>
      </w:pPr>
      <w:r w:rsidRPr="00490A64">
        <w:rPr>
          <w:rFonts w:ascii="Times New Roman" w:hAnsi="Times New Roman" w:cs="Times New Roman"/>
        </w:rPr>
        <w:t>Oznaczenia na drzwiach do toalet</w:t>
      </w:r>
      <w:r w:rsidR="001E719D" w:rsidRPr="00490A64">
        <w:rPr>
          <w:rFonts w:ascii="Times New Roman" w:hAnsi="Times New Roman" w:cs="Times New Roman"/>
        </w:rPr>
        <w:t xml:space="preserve"> od strony korytarz</w:t>
      </w:r>
      <w:r w:rsidR="00164B90" w:rsidRPr="00490A64">
        <w:rPr>
          <w:rFonts w:ascii="Times New Roman" w:hAnsi="Times New Roman" w:cs="Times New Roman"/>
        </w:rPr>
        <w:t>y</w:t>
      </w:r>
      <w:r w:rsidR="001E719D" w:rsidRPr="00490A64">
        <w:rPr>
          <w:rFonts w:ascii="Times New Roman" w:hAnsi="Times New Roman" w:cs="Times New Roman"/>
        </w:rPr>
        <w:t>, dopasować do oznaczeń w innych toaletach na obiekcie</w:t>
      </w:r>
      <w:r w:rsidR="001341A5">
        <w:rPr>
          <w:rFonts w:ascii="Times New Roman" w:hAnsi="Times New Roman" w:cs="Times New Roman"/>
        </w:rPr>
        <w:t>.</w:t>
      </w:r>
      <w:r w:rsidR="001E719D" w:rsidRPr="00490A64">
        <w:rPr>
          <w:rFonts w:ascii="Times New Roman" w:hAnsi="Times New Roman" w:cs="Times New Roman"/>
        </w:rPr>
        <w:t xml:space="preserve"> </w:t>
      </w:r>
      <w:r w:rsidRPr="00490A64">
        <w:rPr>
          <w:rFonts w:ascii="Times New Roman" w:hAnsi="Times New Roman" w:cs="Times New Roman"/>
        </w:rPr>
        <w:t xml:space="preserve"> </w:t>
      </w:r>
    </w:p>
    <w:p w14:paraId="5C9BDD10" w14:textId="31790093" w:rsidR="00E33A8D" w:rsidRPr="000648B8" w:rsidRDefault="001E719D" w:rsidP="000648B8">
      <w:pPr>
        <w:pStyle w:val="Akapitzlist"/>
        <w:numPr>
          <w:ilvl w:val="0"/>
          <w:numId w:val="23"/>
        </w:numPr>
        <w:spacing w:before="0" w:after="0" w:line="240" w:lineRule="auto"/>
        <w:ind w:left="1003" w:hanging="357"/>
        <w:jc w:val="both"/>
        <w:rPr>
          <w:rFonts w:ascii="Times New Roman" w:hAnsi="Times New Roman" w:cs="Times New Roman"/>
        </w:rPr>
      </w:pPr>
      <w:r w:rsidRPr="00490A64">
        <w:rPr>
          <w:rFonts w:ascii="Times New Roman" w:hAnsi="Times New Roman" w:cs="Times New Roman"/>
        </w:rPr>
        <w:t>Rodzaj klamek do przedstawienia i zaakceptowania przez Zamawiającego</w:t>
      </w:r>
      <w:r w:rsidR="001341A5">
        <w:rPr>
          <w:rFonts w:ascii="Times New Roman" w:hAnsi="Times New Roman" w:cs="Times New Roman"/>
        </w:rPr>
        <w:t>.</w:t>
      </w:r>
    </w:p>
    <w:p w14:paraId="2DF37194" w14:textId="6F236A41" w:rsidR="000648B8" w:rsidRDefault="00F948CD" w:rsidP="00164B90">
      <w:pPr>
        <w:pStyle w:val="Akapitzlist"/>
        <w:numPr>
          <w:ilvl w:val="0"/>
          <w:numId w:val="24"/>
        </w:numPr>
        <w:spacing w:after="0" w:line="240" w:lineRule="auto"/>
        <w:ind w:left="284" w:firstLine="0"/>
        <w:jc w:val="both"/>
        <w:rPr>
          <w:rFonts w:ascii="Times New Roman" w:hAnsi="Times New Roman" w:cs="Times New Roman"/>
        </w:rPr>
      </w:pPr>
      <w:r>
        <w:rPr>
          <w:rFonts w:ascii="Times New Roman" w:hAnsi="Times New Roman" w:cs="Times New Roman"/>
        </w:rPr>
        <w:br w:type="column"/>
      </w:r>
      <w:r w:rsidR="000648B8">
        <w:rPr>
          <w:rFonts w:ascii="Times New Roman" w:hAnsi="Times New Roman" w:cs="Times New Roman"/>
        </w:rPr>
        <w:lastRenderedPageBreak/>
        <w:t>Blat pod umywalki:</w:t>
      </w:r>
    </w:p>
    <w:p w14:paraId="7F97F162" w14:textId="77777777" w:rsidR="007131F6" w:rsidRDefault="000648B8" w:rsidP="007131F6">
      <w:pPr>
        <w:pStyle w:val="Akapitzlist"/>
        <w:numPr>
          <w:ilvl w:val="0"/>
          <w:numId w:val="32"/>
        </w:numPr>
        <w:spacing w:after="0" w:line="240" w:lineRule="auto"/>
        <w:jc w:val="both"/>
        <w:rPr>
          <w:rFonts w:ascii="Times New Roman" w:hAnsi="Times New Roman" w:cs="Times New Roman"/>
        </w:rPr>
      </w:pPr>
      <w:r>
        <w:rPr>
          <w:rFonts w:ascii="Times New Roman" w:hAnsi="Times New Roman" w:cs="Times New Roman"/>
        </w:rPr>
        <w:t>W</w:t>
      </w:r>
      <w:r w:rsidRPr="00490A64">
        <w:rPr>
          <w:rFonts w:ascii="Times New Roman" w:hAnsi="Times New Roman" w:cs="Times New Roman"/>
        </w:rPr>
        <w:t>ymiar blatu pod umywalki</w:t>
      </w:r>
      <w:r>
        <w:rPr>
          <w:rFonts w:ascii="Times New Roman" w:hAnsi="Times New Roman" w:cs="Times New Roman"/>
        </w:rPr>
        <w:t>,</w:t>
      </w:r>
      <w:r w:rsidRPr="00490A64">
        <w:rPr>
          <w:rFonts w:ascii="Times New Roman" w:hAnsi="Times New Roman" w:cs="Times New Roman"/>
        </w:rPr>
        <w:t xml:space="preserve"> </w:t>
      </w:r>
      <w:r>
        <w:rPr>
          <w:rFonts w:ascii="Times New Roman" w:hAnsi="Times New Roman" w:cs="Times New Roman"/>
        </w:rPr>
        <w:t>p</w:t>
      </w:r>
      <w:r w:rsidR="00D47D8D" w:rsidRPr="00490A64">
        <w:rPr>
          <w:rFonts w:ascii="Times New Roman" w:hAnsi="Times New Roman" w:cs="Times New Roman"/>
        </w:rPr>
        <w:t>odany w projekcie</w:t>
      </w:r>
      <w:r>
        <w:rPr>
          <w:rFonts w:ascii="Times New Roman" w:hAnsi="Times New Roman" w:cs="Times New Roman"/>
        </w:rPr>
        <w:t>,</w:t>
      </w:r>
      <w:r w:rsidR="00D47D8D" w:rsidRPr="00490A64">
        <w:rPr>
          <w:rFonts w:ascii="Times New Roman" w:hAnsi="Times New Roman" w:cs="Times New Roman"/>
        </w:rPr>
        <w:t xml:space="preserve"> należy traktować jako wymiar szacunkowy. Dokładny wymiar blatu do określenia na etapie realizacji, indywidualnie w każdej łazience. </w:t>
      </w:r>
    </w:p>
    <w:p w14:paraId="2252D769" w14:textId="0A17DC00" w:rsidR="000648B8" w:rsidRPr="007131F6" w:rsidRDefault="000648B8" w:rsidP="007131F6">
      <w:pPr>
        <w:pStyle w:val="Akapitzlist"/>
        <w:numPr>
          <w:ilvl w:val="0"/>
          <w:numId w:val="32"/>
        </w:numPr>
        <w:spacing w:after="0" w:line="240" w:lineRule="auto"/>
        <w:jc w:val="both"/>
        <w:rPr>
          <w:rFonts w:ascii="Times New Roman" w:hAnsi="Times New Roman" w:cs="Times New Roman"/>
        </w:rPr>
      </w:pPr>
      <w:r w:rsidRPr="007131F6">
        <w:rPr>
          <w:rFonts w:ascii="Times New Roman" w:hAnsi="Times New Roman" w:cs="Times New Roman"/>
        </w:rPr>
        <w:t>Blat pod umywalki, z konglomeratu gr. 3,0 cm</w:t>
      </w:r>
      <w:r w:rsidR="001341A5">
        <w:rPr>
          <w:rFonts w:ascii="Times New Roman" w:hAnsi="Times New Roman" w:cs="Times New Roman"/>
        </w:rPr>
        <w:t>.</w:t>
      </w:r>
    </w:p>
    <w:p w14:paraId="7DA0599B" w14:textId="408E911B" w:rsidR="00E504F6" w:rsidRPr="00490A64" w:rsidRDefault="00CF54E6" w:rsidP="004B08EE">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 xml:space="preserve">Gniazda w kabinie dla </w:t>
      </w:r>
      <w:proofErr w:type="spellStart"/>
      <w:r w:rsidRPr="00490A64">
        <w:rPr>
          <w:rFonts w:ascii="Times New Roman" w:hAnsi="Times New Roman" w:cs="Times New Roman"/>
        </w:rPr>
        <w:t>OzN</w:t>
      </w:r>
      <w:proofErr w:type="spellEnd"/>
      <w:r w:rsidRPr="00490A64">
        <w:rPr>
          <w:rFonts w:ascii="Times New Roman" w:hAnsi="Times New Roman" w:cs="Times New Roman"/>
        </w:rPr>
        <w:t xml:space="preserve"> do zamontowania na wysokości 0,40m od poziomu posadzki. </w:t>
      </w:r>
    </w:p>
    <w:p w14:paraId="4703A03E" w14:textId="77777777" w:rsidR="000F29DF" w:rsidRPr="00490A64" w:rsidRDefault="000F29DF" w:rsidP="004B08EE">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 xml:space="preserve">Wszystkie przejścia instalacji przez strop należy uszczelnić systemowymi rozwiązaniami ogniochronnymi, zapewniającymi klasę odporności ogniowej nie niższą niż </w:t>
      </w:r>
      <w:r w:rsidRPr="00490A64">
        <w:rPr>
          <w:rFonts w:ascii="Times New Roman" w:hAnsi="Times New Roman" w:cs="Times New Roman"/>
          <w:b/>
          <w:bCs/>
        </w:rPr>
        <w:t>REI 60.</w:t>
      </w:r>
    </w:p>
    <w:p w14:paraId="7E9D0C99" w14:textId="6D83D575" w:rsidR="0076267F" w:rsidRPr="00AB7ABB" w:rsidRDefault="00EA028E" w:rsidP="004B08EE">
      <w:pPr>
        <w:pStyle w:val="Akapitzlist"/>
        <w:numPr>
          <w:ilvl w:val="0"/>
          <w:numId w:val="24"/>
        </w:numPr>
        <w:spacing w:after="0" w:line="240" w:lineRule="auto"/>
        <w:ind w:left="284" w:firstLine="0"/>
        <w:jc w:val="both"/>
        <w:rPr>
          <w:rFonts w:ascii="Times New Roman" w:hAnsi="Times New Roman" w:cs="Times New Roman"/>
        </w:rPr>
      </w:pPr>
      <w:r w:rsidRPr="00AB7ABB">
        <w:rPr>
          <w:rFonts w:ascii="Times New Roman" w:hAnsi="Times New Roman" w:cs="Times New Roman"/>
        </w:rPr>
        <w:t xml:space="preserve">W trakcie prowadzenia prac w toalecie na </w:t>
      </w:r>
      <w:proofErr w:type="spellStart"/>
      <w:r w:rsidRPr="00AB7ABB">
        <w:rPr>
          <w:rFonts w:ascii="Times New Roman" w:hAnsi="Times New Roman" w:cs="Times New Roman"/>
        </w:rPr>
        <w:t>Ip</w:t>
      </w:r>
      <w:proofErr w:type="spellEnd"/>
      <w:r w:rsidRPr="00AB7ABB">
        <w:rPr>
          <w:rFonts w:ascii="Times New Roman" w:hAnsi="Times New Roman" w:cs="Times New Roman"/>
        </w:rPr>
        <w:t>., podczas montażu wpustu podłogowego, należy uwzględnić konieczność ingerencji w pomieszczenie na parterze i odtworz</w:t>
      </w:r>
      <w:r w:rsidR="00040537" w:rsidRPr="00AB7ABB">
        <w:rPr>
          <w:rFonts w:ascii="Times New Roman" w:hAnsi="Times New Roman" w:cs="Times New Roman"/>
        </w:rPr>
        <w:t>enie</w:t>
      </w:r>
      <w:r w:rsidRPr="00AB7ABB">
        <w:rPr>
          <w:rFonts w:ascii="Times New Roman" w:hAnsi="Times New Roman" w:cs="Times New Roman"/>
        </w:rPr>
        <w:t xml:space="preserve"> stan</w:t>
      </w:r>
      <w:r w:rsidR="00040537" w:rsidRPr="00AB7ABB">
        <w:rPr>
          <w:rFonts w:ascii="Times New Roman" w:hAnsi="Times New Roman" w:cs="Times New Roman"/>
        </w:rPr>
        <w:t>u</w:t>
      </w:r>
      <w:r w:rsidRPr="00AB7ABB">
        <w:rPr>
          <w:rFonts w:ascii="Times New Roman" w:hAnsi="Times New Roman" w:cs="Times New Roman"/>
        </w:rPr>
        <w:t xml:space="preserve"> istniejąc</w:t>
      </w:r>
      <w:r w:rsidR="00040537" w:rsidRPr="00AB7ABB">
        <w:rPr>
          <w:rFonts w:ascii="Times New Roman" w:hAnsi="Times New Roman" w:cs="Times New Roman"/>
        </w:rPr>
        <w:t>ego</w:t>
      </w:r>
      <w:r w:rsidRPr="00AB7ABB">
        <w:rPr>
          <w:rFonts w:ascii="Times New Roman" w:hAnsi="Times New Roman" w:cs="Times New Roman"/>
        </w:rPr>
        <w:t xml:space="preserve"> sufitu, ew. wykonać </w:t>
      </w:r>
      <w:proofErr w:type="spellStart"/>
      <w:r w:rsidRPr="00AB7ABB">
        <w:rPr>
          <w:rFonts w:ascii="Times New Roman" w:hAnsi="Times New Roman" w:cs="Times New Roman"/>
        </w:rPr>
        <w:t>kofer</w:t>
      </w:r>
      <w:proofErr w:type="spellEnd"/>
      <w:r w:rsidRPr="00AB7ABB">
        <w:rPr>
          <w:rFonts w:ascii="Times New Roman" w:hAnsi="Times New Roman" w:cs="Times New Roman"/>
        </w:rPr>
        <w:t xml:space="preserve"> pod sufitem, w celu zakrycia widocznej instalacji. </w:t>
      </w:r>
    </w:p>
    <w:p w14:paraId="1BCBB209" w14:textId="5D1D04F4" w:rsidR="00F80AC0" w:rsidRPr="00490A64" w:rsidRDefault="00364936" w:rsidP="00BB31B8">
      <w:pPr>
        <w:pStyle w:val="Akapitzlist"/>
        <w:numPr>
          <w:ilvl w:val="0"/>
          <w:numId w:val="24"/>
        </w:numPr>
        <w:spacing w:after="0" w:line="240" w:lineRule="auto"/>
        <w:ind w:left="284" w:firstLine="0"/>
        <w:jc w:val="both"/>
        <w:rPr>
          <w:rFonts w:ascii="Times New Roman" w:hAnsi="Times New Roman" w:cs="Times New Roman"/>
        </w:rPr>
      </w:pPr>
      <w:r w:rsidRPr="00490A64">
        <w:rPr>
          <w:rFonts w:ascii="Times New Roman" w:hAnsi="Times New Roman" w:cs="Times New Roman"/>
        </w:rPr>
        <w:t>Wymiana pionów instalacji kanalizacyjnej</w:t>
      </w:r>
      <w:r w:rsidR="00B43702" w:rsidRPr="00490A64">
        <w:rPr>
          <w:rFonts w:ascii="Times New Roman" w:hAnsi="Times New Roman" w:cs="Times New Roman"/>
        </w:rPr>
        <w:t>, wodnej</w:t>
      </w:r>
      <w:r w:rsidRPr="00490A64">
        <w:rPr>
          <w:rFonts w:ascii="Times New Roman" w:hAnsi="Times New Roman" w:cs="Times New Roman"/>
        </w:rPr>
        <w:t xml:space="preserve"> do poziomu </w:t>
      </w:r>
      <w:r w:rsidR="00B43702" w:rsidRPr="00490A64">
        <w:rPr>
          <w:rFonts w:ascii="Times New Roman" w:hAnsi="Times New Roman" w:cs="Times New Roman"/>
        </w:rPr>
        <w:t xml:space="preserve">I-go piętra włącznie. </w:t>
      </w:r>
      <w:r w:rsidR="00F80AC0" w:rsidRPr="00490A64">
        <w:rPr>
          <w:rFonts w:ascii="Times New Roman" w:hAnsi="Times New Roman" w:cs="Times New Roman"/>
        </w:rPr>
        <w:t xml:space="preserve">W miejscu łączenia instalacji starej z nową wykonać rewizję z drzwiczkami metalowymi zamykanymi na kluczyk. </w:t>
      </w:r>
    </w:p>
    <w:p w14:paraId="3B988609" w14:textId="40F42FE5" w:rsidR="008D7B5F" w:rsidRDefault="008D7B5F" w:rsidP="004B08EE">
      <w:pPr>
        <w:pStyle w:val="Akapitzlist"/>
        <w:numPr>
          <w:ilvl w:val="0"/>
          <w:numId w:val="24"/>
        </w:numPr>
        <w:spacing w:after="0" w:line="240" w:lineRule="auto"/>
        <w:ind w:left="284" w:firstLine="0"/>
        <w:jc w:val="both"/>
        <w:rPr>
          <w:rFonts w:ascii="Times New Roman" w:hAnsi="Times New Roman" w:cs="Times New Roman"/>
        </w:rPr>
      </w:pPr>
      <w:r>
        <w:rPr>
          <w:rFonts w:ascii="Times New Roman" w:hAnsi="Times New Roman" w:cs="Times New Roman"/>
        </w:rPr>
        <w:t>Wyposażenie pomieszczeń:</w:t>
      </w:r>
    </w:p>
    <w:p w14:paraId="12A5E5C6" w14:textId="76E12EF1" w:rsidR="00CE3DC1" w:rsidRPr="00E432A1" w:rsidRDefault="00EE43CD" w:rsidP="00CE3DC1">
      <w:pPr>
        <w:pStyle w:val="Akapitzlist"/>
        <w:numPr>
          <w:ilvl w:val="0"/>
          <w:numId w:val="33"/>
        </w:numPr>
        <w:spacing w:after="0" w:line="240" w:lineRule="auto"/>
        <w:jc w:val="both"/>
        <w:rPr>
          <w:rFonts w:ascii="Times New Roman" w:hAnsi="Times New Roman" w:cs="Times New Roman"/>
          <w:highlight w:val="yellow"/>
        </w:rPr>
      </w:pPr>
      <w:r w:rsidRPr="00E432A1">
        <w:rPr>
          <w:rFonts w:ascii="Times New Roman" w:hAnsi="Times New Roman" w:cs="Times New Roman"/>
          <w:highlight w:val="yellow"/>
        </w:rPr>
        <w:t>W przestrzeni dla osób pełnosprawnych l</w:t>
      </w:r>
      <w:r w:rsidR="00CE3DC1" w:rsidRPr="00E432A1">
        <w:rPr>
          <w:rFonts w:ascii="Times New Roman" w:hAnsi="Times New Roman" w:cs="Times New Roman"/>
          <w:highlight w:val="yellow"/>
        </w:rPr>
        <w:t>ustra łazienkowe, kryształowe, klejone na płytki. Wymiar lustra 160x90 cm, min. gr. szkła 4,0 mm</w:t>
      </w:r>
      <w:r w:rsidR="00FB691B">
        <w:rPr>
          <w:rFonts w:ascii="Times New Roman" w:hAnsi="Times New Roman" w:cs="Times New Roman"/>
          <w:highlight w:val="yellow"/>
        </w:rPr>
        <w:t>.</w:t>
      </w:r>
    </w:p>
    <w:p w14:paraId="0BBCA606" w14:textId="37D2CB5D" w:rsidR="00091AFA" w:rsidRPr="00E432A1" w:rsidRDefault="00091AFA" w:rsidP="00820769">
      <w:pPr>
        <w:pStyle w:val="Akapitzlist"/>
        <w:numPr>
          <w:ilvl w:val="0"/>
          <w:numId w:val="33"/>
        </w:numPr>
        <w:spacing w:after="0" w:line="240" w:lineRule="auto"/>
        <w:jc w:val="both"/>
        <w:rPr>
          <w:rFonts w:ascii="Times New Roman" w:hAnsi="Times New Roman" w:cs="Times New Roman"/>
          <w:highlight w:val="yellow"/>
        </w:rPr>
      </w:pPr>
      <w:r w:rsidRPr="00E432A1">
        <w:rPr>
          <w:rFonts w:ascii="Times New Roman" w:hAnsi="Times New Roman" w:cs="Times New Roman"/>
          <w:highlight w:val="yellow"/>
        </w:rPr>
        <w:t xml:space="preserve">Umywalki dla osób pełnosprawnych o </w:t>
      </w:r>
      <w:r w:rsidR="00FB691B">
        <w:rPr>
          <w:rFonts w:ascii="Times New Roman" w:hAnsi="Times New Roman" w:cs="Times New Roman"/>
          <w:highlight w:val="yellow"/>
        </w:rPr>
        <w:t xml:space="preserve">szacunkowych </w:t>
      </w:r>
      <w:r w:rsidRPr="00E432A1">
        <w:rPr>
          <w:rFonts w:ascii="Times New Roman" w:hAnsi="Times New Roman" w:cs="Times New Roman"/>
          <w:highlight w:val="yellow"/>
        </w:rPr>
        <w:t>wymiarach 30x40 cm</w:t>
      </w:r>
      <w:r w:rsidR="00FB691B">
        <w:rPr>
          <w:rFonts w:ascii="Times New Roman" w:hAnsi="Times New Roman" w:cs="Times New Roman"/>
          <w:highlight w:val="yellow"/>
        </w:rPr>
        <w:t>.</w:t>
      </w:r>
    </w:p>
    <w:p w14:paraId="54D24DBC" w14:textId="19DC9C0B" w:rsidR="00820769" w:rsidRDefault="00820769" w:rsidP="00820769">
      <w:pPr>
        <w:pStyle w:val="Akapitzlist"/>
        <w:numPr>
          <w:ilvl w:val="0"/>
          <w:numId w:val="33"/>
        </w:numPr>
        <w:spacing w:after="0" w:line="240" w:lineRule="auto"/>
        <w:jc w:val="both"/>
        <w:rPr>
          <w:rFonts w:ascii="Times New Roman" w:hAnsi="Times New Roman" w:cs="Times New Roman"/>
        </w:rPr>
      </w:pPr>
      <w:r w:rsidRPr="00490A64">
        <w:rPr>
          <w:rFonts w:ascii="Times New Roman" w:hAnsi="Times New Roman" w:cs="Times New Roman"/>
        </w:rPr>
        <w:t xml:space="preserve">Dozownik papieru toaletowego w kabinie </w:t>
      </w:r>
      <w:proofErr w:type="spellStart"/>
      <w:r w:rsidRPr="00490A64">
        <w:rPr>
          <w:rFonts w:ascii="Times New Roman" w:hAnsi="Times New Roman" w:cs="Times New Roman"/>
        </w:rPr>
        <w:t>OzN</w:t>
      </w:r>
      <w:proofErr w:type="spellEnd"/>
      <w:r>
        <w:rPr>
          <w:rFonts w:ascii="Times New Roman" w:hAnsi="Times New Roman" w:cs="Times New Roman"/>
        </w:rPr>
        <w:t xml:space="preserve"> </w:t>
      </w:r>
      <w:r w:rsidRPr="00490A64">
        <w:rPr>
          <w:rFonts w:ascii="Times New Roman" w:hAnsi="Times New Roman" w:cs="Times New Roman"/>
        </w:rPr>
        <w:t xml:space="preserve">– zmiana lokalizacji w stosunku do zaproponowanego w projekcie – </w:t>
      </w:r>
      <w:r w:rsidR="00FE2444">
        <w:rPr>
          <w:rFonts w:ascii="Times New Roman" w:hAnsi="Times New Roman" w:cs="Times New Roman"/>
        </w:rPr>
        <w:t>uchwyt papieru toaletowego zamontowany na poręczy stałej</w:t>
      </w:r>
      <w:r w:rsidR="002E63C7">
        <w:rPr>
          <w:rFonts w:ascii="Times New Roman" w:hAnsi="Times New Roman" w:cs="Times New Roman"/>
        </w:rPr>
        <w:t xml:space="preserve"> – papier toaletowy zamontowany na wysokości 0,60-0,70m od poziomu </w:t>
      </w:r>
      <w:proofErr w:type="spellStart"/>
      <w:r w:rsidR="002E63C7">
        <w:rPr>
          <w:rFonts w:ascii="Times New Roman" w:hAnsi="Times New Roman" w:cs="Times New Roman"/>
        </w:rPr>
        <w:t>posdzki</w:t>
      </w:r>
      <w:proofErr w:type="spellEnd"/>
      <w:r w:rsidR="00FB691B">
        <w:rPr>
          <w:rFonts w:ascii="Times New Roman" w:hAnsi="Times New Roman" w:cs="Times New Roman"/>
        </w:rPr>
        <w:t>.</w:t>
      </w:r>
    </w:p>
    <w:p w14:paraId="2E89CDEF" w14:textId="1433ED24" w:rsidR="0076554E" w:rsidRPr="00E432A1" w:rsidRDefault="0076554E" w:rsidP="00820769">
      <w:pPr>
        <w:pStyle w:val="Akapitzlist"/>
        <w:numPr>
          <w:ilvl w:val="0"/>
          <w:numId w:val="33"/>
        </w:numPr>
        <w:spacing w:after="0" w:line="240" w:lineRule="auto"/>
        <w:jc w:val="both"/>
        <w:rPr>
          <w:rFonts w:ascii="Times New Roman" w:hAnsi="Times New Roman" w:cs="Times New Roman"/>
          <w:highlight w:val="yellow"/>
        </w:rPr>
      </w:pPr>
      <w:r w:rsidRPr="00E432A1">
        <w:rPr>
          <w:rFonts w:ascii="Times New Roman" w:hAnsi="Times New Roman" w:cs="Times New Roman"/>
          <w:highlight w:val="yellow"/>
        </w:rPr>
        <w:t xml:space="preserve">Umywalka w kabinie dla </w:t>
      </w:r>
      <w:proofErr w:type="spellStart"/>
      <w:r w:rsidRPr="00E432A1">
        <w:rPr>
          <w:rFonts w:ascii="Times New Roman" w:hAnsi="Times New Roman" w:cs="Times New Roman"/>
          <w:highlight w:val="yellow"/>
        </w:rPr>
        <w:t>OzN</w:t>
      </w:r>
      <w:proofErr w:type="spellEnd"/>
      <w:r w:rsidRPr="00E432A1">
        <w:rPr>
          <w:rFonts w:ascii="Times New Roman" w:hAnsi="Times New Roman" w:cs="Times New Roman"/>
          <w:highlight w:val="yellow"/>
        </w:rPr>
        <w:t xml:space="preserve"> - zmiana  w stosunku do zaproponowanego w projekcie – wymiary umywalki dobrać na podstawie wymagań ogólnych p. 4 OPZ, umywalka z </w:t>
      </w:r>
      <w:proofErr w:type="spellStart"/>
      <w:r w:rsidRPr="00E432A1">
        <w:rPr>
          <w:rFonts w:ascii="Times New Roman" w:hAnsi="Times New Roman" w:cs="Times New Roman"/>
          <w:highlight w:val="yellow"/>
        </w:rPr>
        <w:t>niksim</w:t>
      </w:r>
      <w:proofErr w:type="spellEnd"/>
      <w:r w:rsidRPr="00E432A1">
        <w:rPr>
          <w:rFonts w:ascii="Times New Roman" w:hAnsi="Times New Roman" w:cs="Times New Roman"/>
          <w:highlight w:val="yellow"/>
        </w:rPr>
        <w:t xml:space="preserve"> syfonem</w:t>
      </w:r>
      <w:r w:rsidR="00FB691B">
        <w:rPr>
          <w:rFonts w:ascii="Times New Roman" w:hAnsi="Times New Roman" w:cs="Times New Roman"/>
          <w:highlight w:val="yellow"/>
        </w:rPr>
        <w:t>.</w:t>
      </w:r>
    </w:p>
    <w:p w14:paraId="1CC6B684" w14:textId="6B4D3401" w:rsidR="00FE2444" w:rsidRPr="00E432A1" w:rsidRDefault="00FE2444" w:rsidP="008D7B5F">
      <w:pPr>
        <w:pStyle w:val="Akapitzlist"/>
        <w:numPr>
          <w:ilvl w:val="0"/>
          <w:numId w:val="33"/>
        </w:numPr>
        <w:spacing w:after="0" w:line="240" w:lineRule="auto"/>
        <w:jc w:val="both"/>
        <w:rPr>
          <w:rFonts w:ascii="Times New Roman" w:hAnsi="Times New Roman" w:cs="Times New Roman"/>
          <w:highlight w:val="yellow"/>
        </w:rPr>
      </w:pPr>
      <w:r w:rsidRPr="00E432A1">
        <w:rPr>
          <w:rFonts w:ascii="Times New Roman" w:hAnsi="Times New Roman" w:cs="Times New Roman"/>
          <w:highlight w:val="yellow"/>
        </w:rPr>
        <w:t xml:space="preserve">Wyposażenie w kabinie </w:t>
      </w:r>
      <w:proofErr w:type="spellStart"/>
      <w:r w:rsidR="00091AFA" w:rsidRPr="00E432A1">
        <w:rPr>
          <w:rFonts w:ascii="Times New Roman" w:hAnsi="Times New Roman" w:cs="Times New Roman"/>
          <w:highlight w:val="yellow"/>
        </w:rPr>
        <w:t>OzN</w:t>
      </w:r>
      <w:proofErr w:type="spellEnd"/>
      <w:r w:rsidRPr="00E432A1">
        <w:rPr>
          <w:rFonts w:ascii="Times New Roman" w:hAnsi="Times New Roman" w:cs="Times New Roman"/>
          <w:highlight w:val="yellow"/>
        </w:rPr>
        <w:t xml:space="preserve"> ze stali nierdzewnej</w:t>
      </w:r>
      <w:r w:rsidR="00FB691B">
        <w:rPr>
          <w:rFonts w:ascii="Times New Roman" w:hAnsi="Times New Roman" w:cs="Times New Roman"/>
          <w:highlight w:val="yellow"/>
        </w:rPr>
        <w:t>.</w:t>
      </w:r>
    </w:p>
    <w:p w14:paraId="31E476B8" w14:textId="24AB3C60" w:rsidR="00FB691B" w:rsidRDefault="00FB691B" w:rsidP="008D7B5F">
      <w:pPr>
        <w:pStyle w:val="Akapitzlist"/>
        <w:numPr>
          <w:ilvl w:val="0"/>
          <w:numId w:val="33"/>
        </w:numPr>
        <w:spacing w:after="0" w:line="240" w:lineRule="auto"/>
        <w:jc w:val="both"/>
        <w:rPr>
          <w:rFonts w:ascii="Times New Roman" w:hAnsi="Times New Roman" w:cs="Times New Roman"/>
        </w:rPr>
      </w:pPr>
      <w:r>
        <w:rPr>
          <w:rFonts w:ascii="Times New Roman" w:hAnsi="Times New Roman" w:cs="Times New Roman"/>
        </w:rPr>
        <w:t xml:space="preserve">Elementy wyposażenia toalety dla </w:t>
      </w:r>
      <w:proofErr w:type="spellStart"/>
      <w:r>
        <w:rPr>
          <w:rFonts w:ascii="Times New Roman" w:hAnsi="Times New Roman" w:cs="Times New Roman"/>
        </w:rPr>
        <w:t>OzN</w:t>
      </w:r>
      <w:proofErr w:type="spellEnd"/>
      <w:r>
        <w:rPr>
          <w:rFonts w:ascii="Times New Roman" w:hAnsi="Times New Roman" w:cs="Times New Roman"/>
        </w:rPr>
        <w:t xml:space="preserve"> są skontrastowane w stosunku do ścian. Różnica wartości LRV wynosi co najmniej 30 jednostek.</w:t>
      </w:r>
    </w:p>
    <w:p w14:paraId="51F6167A" w14:textId="4C4D0B91" w:rsidR="008D7B5F" w:rsidRDefault="008D7B5F" w:rsidP="008D7B5F">
      <w:pPr>
        <w:pStyle w:val="Akapitzlist"/>
        <w:numPr>
          <w:ilvl w:val="0"/>
          <w:numId w:val="33"/>
        </w:numPr>
        <w:spacing w:after="0" w:line="240" w:lineRule="auto"/>
        <w:jc w:val="both"/>
        <w:rPr>
          <w:rFonts w:ascii="Times New Roman" w:hAnsi="Times New Roman" w:cs="Times New Roman"/>
        </w:rPr>
      </w:pPr>
      <w:r>
        <w:rPr>
          <w:rFonts w:ascii="Times New Roman" w:hAnsi="Times New Roman" w:cs="Times New Roman"/>
        </w:rPr>
        <w:t>Wyposażenie tj. pochwyty, poręcze, dozowniki mydła, pojemnik</w:t>
      </w:r>
      <w:r w:rsidR="00994D8E">
        <w:rPr>
          <w:rFonts w:ascii="Times New Roman" w:hAnsi="Times New Roman" w:cs="Times New Roman"/>
        </w:rPr>
        <w:t>i</w:t>
      </w:r>
      <w:r>
        <w:rPr>
          <w:rFonts w:ascii="Times New Roman" w:hAnsi="Times New Roman" w:cs="Times New Roman"/>
        </w:rPr>
        <w:t xml:space="preserve"> papieru toaletowego, </w:t>
      </w:r>
      <w:r w:rsidR="00820769">
        <w:rPr>
          <w:rFonts w:ascii="Times New Roman" w:hAnsi="Times New Roman" w:cs="Times New Roman"/>
        </w:rPr>
        <w:t xml:space="preserve">pojemniki </w:t>
      </w:r>
      <w:r>
        <w:rPr>
          <w:rFonts w:ascii="Times New Roman" w:hAnsi="Times New Roman" w:cs="Times New Roman"/>
        </w:rPr>
        <w:t>ręczników papierowych, kosz</w:t>
      </w:r>
      <w:r w:rsidR="00994D8E">
        <w:rPr>
          <w:rFonts w:ascii="Times New Roman" w:hAnsi="Times New Roman" w:cs="Times New Roman"/>
        </w:rPr>
        <w:t>e na śmieci</w:t>
      </w:r>
      <w:r w:rsidR="00820769">
        <w:rPr>
          <w:rFonts w:ascii="Times New Roman" w:hAnsi="Times New Roman" w:cs="Times New Roman"/>
        </w:rPr>
        <w:t>, urządzenia białego montażu, osprzęt elektryczny</w:t>
      </w:r>
      <w:r>
        <w:rPr>
          <w:rFonts w:ascii="Times New Roman" w:hAnsi="Times New Roman" w:cs="Times New Roman"/>
        </w:rPr>
        <w:t xml:space="preserve"> itp. </w:t>
      </w:r>
      <w:r w:rsidR="00F948CD">
        <w:rPr>
          <w:rFonts w:ascii="Times New Roman" w:hAnsi="Times New Roman" w:cs="Times New Roman"/>
        </w:rPr>
        <w:t>do zaakceptowania przez</w:t>
      </w:r>
      <w:r>
        <w:rPr>
          <w:rFonts w:ascii="Times New Roman" w:hAnsi="Times New Roman" w:cs="Times New Roman"/>
        </w:rPr>
        <w:t xml:space="preserve"> </w:t>
      </w:r>
      <w:r w:rsidR="00FB691B">
        <w:rPr>
          <w:rFonts w:ascii="Times New Roman" w:hAnsi="Times New Roman" w:cs="Times New Roman"/>
        </w:rPr>
        <w:t>Zamawiając</w:t>
      </w:r>
      <w:r w:rsidR="00F948CD">
        <w:rPr>
          <w:rFonts w:ascii="Times New Roman" w:hAnsi="Times New Roman" w:cs="Times New Roman"/>
        </w:rPr>
        <w:t>ego</w:t>
      </w:r>
      <w:r>
        <w:rPr>
          <w:rFonts w:ascii="Times New Roman" w:hAnsi="Times New Roman" w:cs="Times New Roman"/>
        </w:rPr>
        <w:t xml:space="preserve"> na etapie realizacji (przykładowe elementy wyposażenia poniżej)</w:t>
      </w:r>
    </w:p>
    <w:p w14:paraId="7C660410" w14:textId="77777777" w:rsidR="00FB691B" w:rsidRDefault="00FB691B" w:rsidP="00FB691B">
      <w:pPr>
        <w:spacing w:after="0" w:line="240" w:lineRule="auto"/>
        <w:jc w:val="both"/>
        <w:rPr>
          <w:rFonts w:ascii="Times New Roman" w:hAnsi="Times New Roman" w:cs="Times New Roman"/>
        </w:rPr>
      </w:pPr>
    </w:p>
    <w:p w14:paraId="7E7DB199" w14:textId="77777777" w:rsidR="00FB691B" w:rsidRDefault="00FB691B" w:rsidP="00FB691B">
      <w:pPr>
        <w:spacing w:after="0" w:line="240" w:lineRule="auto"/>
        <w:jc w:val="both"/>
        <w:rPr>
          <w:rFonts w:ascii="Times New Roman" w:hAnsi="Times New Roman" w:cs="Times New Roman"/>
        </w:rPr>
      </w:pPr>
    </w:p>
    <w:p w14:paraId="79D3EAF8" w14:textId="77777777" w:rsidR="00FB691B" w:rsidRPr="00FB691B" w:rsidRDefault="00FB691B" w:rsidP="00FB691B">
      <w:pPr>
        <w:spacing w:after="0" w:line="240" w:lineRule="auto"/>
        <w:jc w:val="both"/>
        <w:rPr>
          <w:rFonts w:ascii="Times New Roman" w:hAnsi="Times New Roman" w:cs="Times New Roman"/>
        </w:rPr>
      </w:pPr>
    </w:p>
    <w:tbl>
      <w:tblPr>
        <w:tblStyle w:val="Tabela-Siatka"/>
        <w:tblW w:w="0" w:type="auto"/>
        <w:tblInd w:w="10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0"/>
        <w:gridCol w:w="4676"/>
      </w:tblGrid>
      <w:tr w:rsidR="002E5A4A" w14:paraId="22543DCF" w14:textId="77777777" w:rsidTr="003337CD">
        <w:tc>
          <w:tcPr>
            <w:tcW w:w="8056" w:type="dxa"/>
            <w:gridSpan w:val="2"/>
          </w:tcPr>
          <w:p w14:paraId="0B3ADAB5" w14:textId="7B18E446" w:rsidR="006A038D" w:rsidRPr="006A038D" w:rsidRDefault="00FB691B" w:rsidP="006A038D">
            <w:pPr>
              <w:pStyle w:val="Akapitzlist"/>
              <w:spacing w:after="0"/>
              <w:ind w:left="0"/>
              <w:rPr>
                <w:rFonts w:ascii="Times New Roman" w:hAnsi="Times New Roman" w:cs="Times New Roman"/>
                <w:noProof/>
                <w:u w:val="single"/>
              </w:rPr>
            </w:pPr>
            <w:r>
              <w:rPr>
                <w:rFonts w:ascii="Times New Roman" w:hAnsi="Times New Roman" w:cs="Times New Roman"/>
                <w:noProof/>
                <w:u w:val="single"/>
              </w:rPr>
              <w:t>P</w:t>
            </w:r>
            <w:r w:rsidR="006A038D" w:rsidRPr="006A038D">
              <w:rPr>
                <w:rFonts w:ascii="Times New Roman" w:hAnsi="Times New Roman" w:cs="Times New Roman"/>
                <w:noProof/>
                <w:u w:val="single"/>
              </w:rPr>
              <w:t>rzykładowe elementy wypo</w:t>
            </w:r>
            <w:r>
              <w:rPr>
                <w:rFonts w:ascii="Times New Roman" w:hAnsi="Times New Roman" w:cs="Times New Roman"/>
                <w:noProof/>
                <w:u w:val="single"/>
              </w:rPr>
              <w:t>s</w:t>
            </w:r>
            <w:r w:rsidR="006A038D" w:rsidRPr="006A038D">
              <w:rPr>
                <w:rFonts w:ascii="Times New Roman" w:hAnsi="Times New Roman" w:cs="Times New Roman"/>
                <w:noProof/>
                <w:u w:val="single"/>
              </w:rPr>
              <w:t>ażenia:</w:t>
            </w:r>
          </w:p>
          <w:p w14:paraId="448E4E07" w14:textId="0DE7A893" w:rsidR="002E5A4A" w:rsidRPr="002E5A4A" w:rsidRDefault="002E5A4A" w:rsidP="005144A3">
            <w:pPr>
              <w:pStyle w:val="Akapitzlist"/>
              <w:spacing w:after="0"/>
              <w:ind w:left="0"/>
              <w:jc w:val="center"/>
              <w:rPr>
                <w:rFonts w:ascii="Times New Roman" w:hAnsi="Times New Roman" w:cs="Times New Roman"/>
              </w:rPr>
            </w:pPr>
            <w:r w:rsidRPr="002E5A4A">
              <w:rPr>
                <w:rFonts w:ascii="Times New Roman" w:hAnsi="Times New Roman" w:cs="Times New Roman"/>
                <w:noProof/>
              </w:rPr>
              <w:drawing>
                <wp:inline distT="0" distB="0" distL="0" distR="0" wp14:anchorId="2903561D" wp14:editId="5EBEC484">
                  <wp:extent cx="3667125" cy="1588145"/>
                  <wp:effectExtent l="0" t="0" r="0" b="0"/>
                  <wp:docPr id="12759228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922829" name=""/>
                          <pic:cNvPicPr/>
                        </pic:nvPicPr>
                        <pic:blipFill>
                          <a:blip r:embed="rId8"/>
                          <a:stretch>
                            <a:fillRect/>
                          </a:stretch>
                        </pic:blipFill>
                        <pic:spPr>
                          <a:xfrm>
                            <a:off x="0" y="0"/>
                            <a:ext cx="3687195" cy="1596837"/>
                          </a:xfrm>
                          <a:prstGeom prst="rect">
                            <a:avLst/>
                          </a:prstGeom>
                        </pic:spPr>
                      </pic:pic>
                    </a:graphicData>
                  </a:graphic>
                </wp:inline>
              </w:drawing>
            </w:r>
          </w:p>
        </w:tc>
      </w:tr>
      <w:tr w:rsidR="002E5A4A" w14:paraId="77E1E32F" w14:textId="77777777" w:rsidTr="002E5A4A">
        <w:tc>
          <w:tcPr>
            <w:tcW w:w="3380" w:type="dxa"/>
          </w:tcPr>
          <w:p w14:paraId="787316FC" w14:textId="3F84C8C1" w:rsidR="002E5A4A" w:rsidRDefault="00027072" w:rsidP="002E5A4A">
            <w:pPr>
              <w:pStyle w:val="Akapitzlist"/>
              <w:spacing w:after="0"/>
              <w:ind w:left="0"/>
              <w:jc w:val="center"/>
              <w:rPr>
                <w:rFonts w:ascii="Times New Roman" w:hAnsi="Times New Roman" w:cs="Times New Roman"/>
              </w:rPr>
            </w:pPr>
            <w:r>
              <w:rPr>
                <w:rFonts w:ascii="Times New Roman" w:hAnsi="Times New Roman" w:cs="Times New Roman"/>
                <w:noProof/>
              </w:rPr>
              <mc:AlternateContent>
                <mc:Choice Requires="wpi">
                  <w:drawing>
                    <wp:anchor distT="0" distB="0" distL="114300" distR="114300" simplePos="0" relativeHeight="251672576" behindDoc="0" locked="0" layoutInCell="1" allowOverlap="1" wp14:anchorId="32AC230A" wp14:editId="43DC3D53">
                      <wp:simplePos x="0" y="0"/>
                      <wp:positionH relativeFrom="column">
                        <wp:posOffset>764540</wp:posOffset>
                      </wp:positionH>
                      <wp:positionV relativeFrom="paragraph">
                        <wp:posOffset>3866515</wp:posOffset>
                      </wp:positionV>
                      <wp:extent cx="238125" cy="86085"/>
                      <wp:effectExtent l="133350" t="133350" r="9525" b="142875"/>
                      <wp:wrapNone/>
                      <wp:docPr id="1497649990" name="Pismo odręczne 14"/>
                      <wp:cNvGraphicFramePr/>
                      <a:graphic xmlns:a="http://schemas.openxmlformats.org/drawingml/2006/main">
                        <a:graphicData uri="http://schemas.microsoft.com/office/word/2010/wordprocessingInk">
                          <w14:contentPart bwMode="auto" r:id="rId9">
                            <w14:nvContentPartPr>
                              <w14:cNvContentPartPr/>
                            </w14:nvContentPartPr>
                            <w14:xfrm>
                              <a:off x="0" y="0"/>
                              <a:ext cx="238125" cy="86085"/>
                            </w14:xfrm>
                          </w14:contentPart>
                        </a:graphicData>
                      </a:graphic>
                    </wp:anchor>
                  </w:drawing>
                </mc:Choice>
                <mc:Fallback>
                  <w:pict>
                    <v:shapetype w14:anchorId="10DDCB51"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smo odręczne 14" o:spid="_x0000_s1026" type="#_x0000_t75" style="position:absolute;margin-left:55.25pt;margin-top:299.5pt;width:28.65pt;height:16.7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">
                      <v:imagedata r:id="rId10" o:title=""/>
                    </v:shape>
                  </w:pict>
                </mc:Fallback>
              </mc:AlternateContent>
            </w:r>
            <w:r>
              <w:rPr>
                <w:rFonts w:ascii="Times New Roman" w:hAnsi="Times New Roman" w:cs="Times New Roman"/>
                <w:noProof/>
              </w:rPr>
              <mc:AlternateContent>
                <mc:Choice Requires="wpi">
                  <w:drawing>
                    <wp:anchor distT="0" distB="0" distL="114300" distR="114300" simplePos="0" relativeHeight="251664384" behindDoc="0" locked="0" layoutInCell="1" allowOverlap="1" wp14:anchorId="5F113F6E" wp14:editId="5D8BA615">
                      <wp:simplePos x="0" y="0"/>
                      <wp:positionH relativeFrom="column">
                        <wp:posOffset>916940</wp:posOffset>
                      </wp:positionH>
                      <wp:positionV relativeFrom="paragraph">
                        <wp:posOffset>1323340</wp:posOffset>
                      </wp:positionV>
                      <wp:extent cx="86085" cy="9885"/>
                      <wp:effectExtent l="133350" t="133350" r="66675" b="142875"/>
                      <wp:wrapNone/>
                      <wp:docPr id="662143383" name="Pismo odręczne 6"/>
                      <wp:cNvGraphicFramePr/>
                      <a:graphic xmlns:a="http://schemas.openxmlformats.org/drawingml/2006/main">
                        <a:graphicData uri="http://schemas.microsoft.com/office/word/2010/wordprocessingInk">
                          <w14:contentPart bwMode="auto" r:id="rId11">
                            <w14:nvContentPartPr>
                              <w14:cNvContentPartPr/>
                            </w14:nvContentPartPr>
                            <w14:xfrm>
                              <a:off x="0" y="0"/>
                              <a:ext cx="86085" cy="9885"/>
                            </w14:xfrm>
                          </w14:contentPart>
                        </a:graphicData>
                      </a:graphic>
                    </wp:anchor>
                  </w:drawing>
                </mc:Choice>
                <mc:Fallback>
                  <w:pict>
                    <v:shape w14:anchorId="211783EE" id="Pismo odręczne 6" o:spid="_x0000_s1026" type="#_x0000_t75" style="position:absolute;margin-left:67.25pt;margin-top:99.2pt;width:16.75pt;height:10.9pt;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">
                      <v:imagedata r:id="rId12" o:title=""/>
                    </v:shape>
                  </w:pict>
                </mc:Fallback>
              </mc:AlternateContent>
            </w:r>
            <w:r w:rsidR="002E5A4A" w:rsidRPr="002E5A4A">
              <w:rPr>
                <w:rFonts w:ascii="Times New Roman" w:hAnsi="Times New Roman" w:cs="Times New Roman"/>
                <w:noProof/>
              </w:rPr>
              <w:drawing>
                <wp:inline distT="0" distB="0" distL="0" distR="0" wp14:anchorId="3AA33A29" wp14:editId="2D2B4CE7">
                  <wp:extent cx="1445895" cy="4819650"/>
                  <wp:effectExtent l="0" t="0" r="1905" b="0"/>
                  <wp:docPr id="10639256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25609" name=""/>
                          <pic:cNvPicPr/>
                        </pic:nvPicPr>
                        <pic:blipFill>
                          <a:blip r:embed="rId13"/>
                          <a:stretch>
                            <a:fillRect/>
                          </a:stretch>
                        </pic:blipFill>
                        <pic:spPr>
                          <a:xfrm>
                            <a:off x="0" y="0"/>
                            <a:ext cx="1451932" cy="4839774"/>
                          </a:xfrm>
                          <a:prstGeom prst="rect">
                            <a:avLst/>
                          </a:prstGeom>
                        </pic:spPr>
                      </pic:pic>
                    </a:graphicData>
                  </a:graphic>
                </wp:inline>
              </w:drawing>
            </w:r>
          </w:p>
        </w:tc>
        <w:tc>
          <w:tcPr>
            <w:tcW w:w="4676" w:type="dxa"/>
          </w:tcPr>
          <w:p w14:paraId="30CBD031" w14:textId="149B5A29" w:rsidR="002E5A4A" w:rsidRDefault="00027072" w:rsidP="002E5A4A">
            <w:pPr>
              <w:pStyle w:val="Akapitzlist"/>
              <w:spacing w:after="0"/>
              <w:ind w:left="0"/>
              <w:jc w:val="both"/>
              <w:rPr>
                <w:rFonts w:ascii="Times New Roman" w:hAnsi="Times New Roman" w:cs="Times New Roman"/>
              </w:rPr>
            </w:pPr>
            <w:r>
              <w:rPr>
                <w:rFonts w:ascii="Times New Roman" w:hAnsi="Times New Roman" w:cs="Times New Roman"/>
                <w:noProof/>
              </w:rPr>
              <mc:AlternateContent>
                <mc:Choice Requires="wpi">
                  <w:drawing>
                    <wp:anchor distT="0" distB="0" distL="114300" distR="114300" simplePos="0" relativeHeight="251661312" behindDoc="0" locked="0" layoutInCell="1" allowOverlap="1" wp14:anchorId="26DE87C0" wp14:editId="61120D57">
                      <wp:simplePos x="0" y="0"/>
                      <wp:positionH relativeFrom="column">
                        <wp:posOffset>2085915</wp:posOffset>
                      </wp:positionH>
                      <wp:positionV relativeFrom="paragraph">
                        <wp:posOffset>1390500</wp:posOffset>
                      </wp:positionV>
                      <wp:extent cx="1800" cy="360"/>
                      <wp:effectExtent l="133350" t="133350" r="93980" b="133350"/>
                      <wp:wrapNone/>
                      <wp:docPr id="1180325343" name="Pismo odręczne 3"/>
                      <wp:cNvGraphicFramePr/>
                      <a:graphic xmlns:a="http://schemas.openxmlformats.org/drawingml/2006/main">
                        <a:graphicData uri="http://schemas.microsoft.com/office/word/2010/wordprocessingInk">
                          <w14:contentPart bwMode="auto" r:id="rId14">
                            <w14:nvContentPartPr>
                              <w14:cNvContentPartPr/>
                            </w14:nvContentPartPr>
                            <w14:xfrm>
                              <a:off x="0" y="0"/>
                              <a:ext cx="1800" cy="360"/>
                            </w14:xfrm>
                          </w14:contentPart>
                        </a:graphicData>
                      </a:graphic>
                    </wp:anchor>
                  </w:drawing>
                </mc:Choice>
                <mc:Fallback>
                  <w:pict>
                    <v:shape w14:anchorId="2BB5E43D" id="Pismo odręczne 3" o:spid="_x0000_s1026" type="#_x0000_t75" style="position:absolute;margin-left:159.3pt;margin-top:104.55pt;width:10.1pt;height:9.9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">
                      <v:imagedata r:id="rId15" o:title=""/>
                    </v:shape>
                  </w:pict>
                </mc:Fallback>
              </mc:AlternateContent>
            </w:r>
            <w:r w:rsidR="002E5A4A" w:rsidRPr="002E5A4A">
              <w:rPr>
                <w:rFonts w:ascii="Times New Roman" w:hAnsi="Times New Roman" w:cs="Times New Roman"/>
                <w:noProof/>
              </w:rPr>
              <w:drawing>
                <wp:inline distT="0" distB="0" distL="0" distR="0" wp14:anchorId="39BAE830" wp14:editId="5ADA18C8">
                  <wp:extent cx="2705735" cy="2304885"/>
                  <wp:effectExtent l="0" t="0" r="0" b="635"/>
                  <wp:docPr id="158668037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680375" name=""/>
                          <pic:cNvPicPr/>
                        </pic:nvPicPr>
                        <pic:blipFill>
                          <a:blip r:embed="rId16"/>
                          <a:stretch>
                            <a:fillRect/>
                          </a:stretch>
                        </pic:blipFill>
                        <pic:spPr>
                          <a:xfrm>
                            <a:off x="0" y="0"/>
                            <a:ext cx="2717001" cy="2314482"/>
                          </a:xfrm>
                          <a:prstGeom prst="rect">
                            <a:avLst/>
                          </a:prstGeom>
                        </pic:spPr>
                      </pic:pic>
                    </a:graphicData>
                  </a:graphic>
                </wp:inline>
              </w:drawing>
            </w:r>
          </w:p>
          <w:p w14:paraId="7245B948" w14:textId="55AEE460" w:rsidR="002E5A4A" w:rsidRDefault="00027072" w:rsidP="002E5A4A">
            <w:pPr>
              <w:pStyle w:val="Akapitzlist"/>
              <w:spacing w:after="0"/>
              <w:ind w:left="0"/>
              <w:jc w:val="center"/>
              <w:rPr>
                <w:rFonts w:ascii="Times New Roman" w:hAnsi="Times New Roman" w:cs="Times New Roman"/>
              </w:rPr>
            </w:pPr>
            <w:r>
              <w:rPr>
                <w:rFonts w:ascii="Times New Roman" w:hAnsi="Times New Roman" w:cs="Times New Roman"/>
                <w:noProof/>
              </w:rPr>
              <mc:AlternateContent>
                <mc:Choice Requires="wpi">
                  <w:drawing>
                    <wp:anchor distT="0" distB="0" distL="114300" distR="114300" simplePos="0" relativeHeight="251660288" behindDoc="0" locked="0" layoutInCell="1" allowOverlap="1" wp14:anchorId="09874B1F" wp14:editId="312FB674">
                      <wp:simplePos x="0" y="0"/>
                      <wp:positionH relativeFrom="column">
                        <wp:posOffset>1304290</wp:posOffset>
                      </wp:positionH>
                      <wp:positionV relativeFrom="paragraph">
                        <wp:posOffset>1094740</wp:posOffset>
                      </wp:positionV>
                      <wp:extent cx="590550" cy="38735"/>
                      <wp:effectExtent l="57150" t="133350" r="133350" b="132715"/>
                      <wp:wrapNone/>
                      <wp:docPr id="2003526042" name="Pismo odręczne 2"/>
                      <wp:cNvGraphicFramePr/>
                      <a:graphic xmlns:a="http://schemas.openxmlformats.org/drawingml/2006/main">
                        <a:graphicData uri="http://schemas.microsoft.com/office/word/2010/wordprocessingInk">
                          <w14:contentPart bwMode="auto" r:id="rId17">
                            <w14:nvContentPartPr>
                              <w14:cNvContentPartPr/>
                            </w14:nvContentPartPr>
                            <w14:xfrm>
                              <a:off x="0" y="0"/>
                              <a:ext cx="590550" cy="38735"/>
                            </w14:xfrm>
                          </w14:contentPart>
                        </a:graphicData>
                      </a:graphic>
                      <wp14:sizeRelH relativeFrom="margin">
                        <wp14:pctWidth>0</wp14:pctWidth>
                      </wp14:sizeRelH>
                      <wp14:sizeRelV relativeFrom="margin">
                        <wp14:pctHeight>0</wp14:pctHeight>
                      </wp14:sizeRelV>
                    </wp:anchor>
                  </w:drawing>
                </mc:Choice>
                <mc:Fallback>
                  <w:pict>
                    <v:shape w14:anchorId="3DF39E70" id="Pismo odręczne 2" o:spid="_x0000_s1026" type="#_x0000_t75" style="position:absolute;margin-left:97.75pt;margin-top:81.25pt;width:56.4pt;height:12.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">
                      <v:imagedata r:id="rId18" o:title=""/>
                    </v:shape>
                  </w:pict>
                </mc:Fallback>
              </mc:AlternateContent>
            </w:r>
            <w:r w:rsidR="002E5A4A" w:rsidRPr="002E5A4A">
              <w:rPr>
                <w:rFonts w:ascii="Times New Roman" w:hAnsi="Times New Roman" w:cs="Times New Roman"/>
                <w:noProof/>
              </w:rPr>
              <w:drawing>
                <wp:inline distT="0" distB="0" distL="0" distR="0" wp14:anchorId="17BAA728" wp14:editId="53F3B8B5">
                  <wp:extent cx="1057275" cy="2002325"/>
                  <wp:effectExtent l="0" t="0" r="0" b="0"/>
                  <wp:docPr id="12568516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5168" name=""/>
                          <pic:cNvPicPr/>
                        </pic:nvPicPr>
                        <pic:blipFill>
                          <a:blip r:embed="rId19"/>
                          <a:stretch>
                            <a:fillRect/>
                          </a:stretch>
                        </pic:blipFill>
                        <pic:spPr>
                          <a:xfrm>
                            <a:off x="0" y="0"/>
                            <a:ext cx="1058633" cy="2004896"/>
                          </a:xfrm>
                          <a:prstGeom prst="rect">
                            <a:avLst/>
                          </a:prstGeom>
                        </pic:spPr>
                      </pic:pic>
                    </a:graphicData>
                  </a:graphic>
                </wp:inline>
              </w:drawing>
            </w:r>
          </w:p>
        </w:tc>
      </w:tr>
      <w:tr w:rsidR="006A038D" w14:paraId="1F3DE70D" w14:textId="77777777" w:rsidTr="00BC5E94">
        <w:tc>
          <w:tcPr>
            <w:tcW w:w="8056" w:type="dxa"/>
            <w:gridSpan w:val="2"/>
          </w:tcPr>
          <w:p w14:paraId="08D845A3" w14:textId="77777777" w:rsidR="00FB691B" w:rsidRDefault="00FB691B" w:rsidP="002E5A4A">
            <w:pPr>
              <w:pStyle w:val="Akapitzlist"/>
              <w:spacing w:after="0"/>
              <w:ind w:left="0"/>
              <w:jc w:val="both"/>
              <w:rPr>
                <w:rFonts w:ascii="Times New Roman" w:hAnsi="Times New Roman" w:cs="Times New Roman"/>
                <w:noProof/>
                <w:u w:val="single"/>
              </w:rPr>
            </w:pPr>
          </w:p>
          <w:p w14:paraId="10D5B3FA" w14:textId="77777777" w:rsidR="00FB691B" w:rsidRDefault="00FB691B" w:rsidP="002E5A4A">
            <w:pPr>
              <w:pStyle w:val="Akapitzlist"/>
              <w:spacing w:after="0"/>
              <w:ind w:left="0"/>
              <w:jc w:val="both"/>
              <w:rPr>
                <w:rFonts w:ascii="Times New Roman" w:hAnsi="Times New Roman" w:cs="Times New Roman"/>
                <w:noProof/>
                <w:u w:val="single"/>
              </w:rPr>
            </w:pPr>
          </w:p>
          <w:p w14:paraId="108D82E2" w14:textId="6BF428FF" w:rsidR="006A038D" w:rsidRPr="006A038D" w:rsidRDefault="006A038D" w:rsidP="002E5A4A">
            <w:pPr>
              <w:pStyle w:val="Akapitzlist"/>
              <w:spacing w:after="0"/>
              <w:ind w:left="0"/>
              <w:jc w:val="both"/>
              <w:rPr>
                <w:rFonts w:ascii="Times New Roman" w:hAnsi="Times New Roman" w:cs="Times New Roman"/>
                <w:noProof/>
                <w:u w:val="single"/>
              </w:rPr>
            </w:pPr>
            <w:r w:rsidRPr="006A038D">
              <w:rPr>
                <w:rFonts w:ascii="Times New Roman" w:hAnsi="Times New Roman" w:cs="Times New Roman"/>
                <w:noProof/>
                <w:u w:val="single"/>
              </w:rPr>
              <w:t>Przykładowe elementy wyposażenia – łazienka dla OzN:</w:t>
            </w:r>
          </w:p>
          <w:p w14:paraId="5B118AE0" w14:textId="77777777" w:rsidR="006A038D" w:rsidRDefault="006A038D" w:rsidP="00FB691B">
            <w:pPr>
              <w:pStyle w:val="Akapitzlist"/>
              <w:spacing w:after="0"/>
              <w:ind w:left="0"/>
              <w:jc w:val="center"/>
              <w:rPr>
                <w:rFonts w:ascii="Times New Roman" w:hAnsi="Times New Roman" w:cs="Times New Roman"/>
                <w:noProof/>
              </w:rPr>
            </w:pPr>
            <w:r w:rsidRPr="006A038D">
              <w:rPr>
                <w:rFonts w:ascii="Times New Roman" w:hAnsi="Times New Roman" w:cs="Times New Roman"/>
                <w:noProof/>
              </w:rPr>
              <w:drawing>
                <wp:inline distT="0" distB="0" distL="0" distR="0" wp14:anchorId="453B3B56" wp14:editId="7F73D24A">
                  <wp:extent cx="3600450" cy="2991157"/>
                  <wp:effectExtent l="0" t="0" r="0" b="0"/>
                  <wp:docPr id="46251956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519563" name=""/>
                          <pic:cNvPicPr/>
                        </pic:nvPicPr>
                        <pic:blipFill rotWithShape="1">
                          <a:blip r:embed="rId20"/>
                          <a:srcRect t="7883"/>
                          <a:stretch>
                            <a:fillRect/>
                          </a:stretch>
                        </pic:blipFill>
                        <pic:spPr bwMode="auto">
                          <a:xfrm>
                            <a:off x="0" y="0"/>
                            <a:ext cx="3615125" cy="3003348"/>
                          </a:xfrm>
                          <a:prstGeom prst="rect">
                            <a:avLst/>
                          </a:prstGeom>
                          <a:ln>
                            <a:noFill/>
                          </a:ln>
                          <a:extLst>
                            <a:ext uri="{53640926-AAD7-44D8-BBD7-CCE9431645EC}">
                              <a14:shadowObscured xmlns:a14="http://schemas.microsoft.com/office/drawing/2010/main"/>
                            </a:ext>
                          </a:extLst>
                        </pic:spPr>
                      </pic:pic>
                    </a:graphicData>
                  </a:graphic>
                </wp:inline>
              </w:drawing>
            </w:r>
          </w:p>
          <w:p w14:paraId="1775DA21" w14:textId="019C7DF6" w:rsidR="006A038D" w:rsidRDefault="006A038D" w:rsidP="006A038D">
            <w:pPr>
              <w:pStyle w:val="Akapitzlist"/>
              <w:spacing w:after="0"/>
              <w:ind w:left="0"/>
              <w:jc w:val="center"/>
              <w:rPr>
                <w:rFonts w:ascii="Times New Roman" w:hAnsi="Times New Roman" w:cs="Times New Roman"/>
                <w:noProof/>
              </w:rPr>
            </w:pPr>
            <w:r w:rsidRPr="006A038D">
              <w:rPr>
                <w:rFonts w:ascii="Times New Roman" w:hAnsi="Times New Roman" w:cs="Times New Roman"/>
                <w:noProof/>
              </w:rPr>
              <w:drawing>
                <wp:inline distT="0" distB="0" distL="0" distR="0" wp14:anchorId="6B98FC9D" wp14:editId="064CD893">
                  <wp:extent cx="3606133" cy="3333750"/>
                  <wp:effectExtent l="0" t="0" r="0" b="0"/>
                  <wp:docPr id="4198443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844345" name=""/>
                          <pic:cNvPicPr/>
                        </pic:nvPicPr>
                        <pic:blipFill rotWithShape="1">
                          <a:blip r:embed="rId21"/>
                          <a:srcRect b="10959"/>
                          <a:stretch>
                            <a:fillRect/>
                          </a:stretch>
                        </pic:blipFill>
                        <pic:spPr bwMode="auto">
                          <a:xfrm>
                            <a:off x="0" y="0"/>
                            <a:ext cx="3611708" cy="3338904"/>
                          </a:xfrm>
                          <a:prstGeom prst="rect">
                            <a:avLst/>
                          </a:prstGeom>
                          <a:ln>
                            <a:noFill/>
                          </a:ln>
                          <a:extLst>
                            <a:ext uri="{53640926-AAD7-44D8-BBD7-CCE9431645EC}">
                              <a14:shadowObscured xmlns:a14="http://schemas.microsoft.com/office/drawing/2010/main"/>
                            </a:ext>
                          </a:extLst>
                        </pic:spPr>
                      </pic:pic>
                    </a:graphicData>
                  </a:graphic>
                </wp:inline>
              </w:drawing>
            </w:r>
          </w:p>
        </w:tc>
      </w:tr>
    </w:tbl>
    <w:p w14:paraId="0A2CE2D6" w14:textId="2A643284" w:rsidR="00751CF4" w:rsidRDefault="006D5F56" w:rsidP="00490A64">
      <w:pPr>
        <w:pStyle w:val="Akapitzlist"/>
        <w:numPr>
          <w:ilvl w:val="0"/>
          <w:numId w:val="27"/>
        </w:numPr>
        <w:spacing w:after="0" w:line="240" w:lineRule="auto"/>
        <w:jc w:val="both"/>
        <w:rPr>
          <w:rFonts w:ascii="Times New Roman" w:hAnsi="Times New Roman" w:cs="Times New Roman"/>
          <w:b/>
          <w:bCs/>
          <w:i/>
          <w:iCs/>
          <w:highlight w:val="lightGray"/>
        </w:rPr>
      </w:pPr>
      <w:r>
        <w:rPr>
          <w:rFonts w:ascii="Times New Roman" w:hAnsi="Times New Roman" w:cs="Times New Roman"/>
          <w:b/>
          <w:bCs/>
          <w:i/>
          <w:iCs/>
          <w:highlight w:val="lightGray"/>
        </w:rPr>
        <w:lastRenderedPageBreak/>
        <w:t>Ogólne w</w:t>
      </w:r>
      <w:r w:rsidR="009246C5">
        <w:rPr>
          <w:rFonts w:ascii="Times New Roman" w:hAnsi="Times New Roman" w:cs="Times New Roman"/>
          <w:b/>
          <w:bCs/>
          <w:i/>
          <w:iCs/>
          <w:highlight w:val="lightGray"/>
        </w:rPr>
        <w:t>ymagania dla łazienek dla osób z niepełnosprawnościami</w:t>
      </w:r>
    </w:p>
    <w:p w14:paraId="7FC2B27A" w14:textId="1B381574" w:rsidR="008176D5" w:rsidRPr="009B6253" w:rsidRDefault="008176D5" w:rsidP="009B6253">
      <w:pPr>
        <w:pStyle w:val="1Nagwek"/>
        <w:rPr>
          <w:highlight w:val="yellow"/>
        </w:rPr>
      </w:pPr>
      <w:r w:rsidRPr="00D0179E">
        <w:rPr>
          <w:highlight w:val="yellow"/>
        </w:rPr>
        <w:lastRenderedPageBreak/>
        <w:t>toalet</w:t>
      </w:r>
      <w:r w:rsidR="00287676">
        <w:rPr>
          <w:highlight w:val="yellow"/>
        </w:rPr>
        <w:t>ę</w:t>
      </w:r>
      <w:r w:rsidRPr="00D0179E">
        <w:rPr>
          <w:highlight w:val="yellow"/>
        </w:rPr>
        <w:t xml:space="preserve"> oznaczyć znakiem graficznym na drzwiach</w:t>
      </w:r>
      <w:r w:rsidR="00287676">
        <w:rPr>
          <w:highlight w:val="yellow"/>
        </w:rPr>
        <w:t xml:space="preserve"> do kabiny ustępowej oraz na drzwiach z komunikacji ogólnej</w:t>
      </w:r>
      <w:r w:rsidR="009B6253">
        <w:rPr>
          <w:highlight w:val="yellow"/>
        </w:rPr>
        <w:t xml:space="preserve">, </w:t>
      </w:r>
      <w:r w:rsidRPr="009B6253">
        <w:rPr>
          <w:highlight w:val="yellow"/>
        </w:rPr>
        <w:t xml:space="preserve">opis </w:t>
      </w:r>
      <w:r w:rsidR="009B6253">
        <w:rPr>
          <w:highlight w:val="yellow"/>
        </w:rPr>
        <w:t xml:space="preserve">toalet </w:t>
      </w:r>
      <w:r w:rsidRPr="009B6253">
        <w:rPr>
          <w:highlight w:val="yellow"/>
        </w:rPr>
        <w:t>zawiera alfabet Braille’a;</w:t>
      </w:r>
    </w:p>
    <w:p w14:paraId="6B45F3F2" w14:textId="660358AE" w:rsidR="008176D5" w:rsidRPr="00D0179E" w:rsidRDefault="008176D5" w:rsidP="00000A9F">
      <w:pPr>
        <w:pStyle w:val="1Nagwek"/>
        <w:rPr>
          <w:highlight w:val="yellow"/>
        </w:rPr>
      </w:pPr>
      <w:r w:rsidRPr="00D0179E">
        <w:rPr>
          <w:highlight w:val="yellow"/>
        </w:rPr>
        <w:t xml:space="preserve">drzwi </w:t>
      </w:r>
      <w:r w:rsidR="00FE728C">
        <w:rPr>
          <w:highlight w:val="yellow"/>
        </w:rPr>
        <w:t xml:space="preserve">otwierane na zewnętrz, </w:t>
      </w:r>
      <w:r w:rsidRPr="00D0179E">
        <w:rPr>
          <w:highlight w:val="yellow"/>
        </w:rPr>
        <w:t>w świetle ościeżnicy mają co najmniej 0,90 m szerokości i 2,0 m wysokości</w:t>
      </w:r>
      <w:r w:rsidR="00FE728C">
        <w:rPr>
          <w:highlight w:val="yellow"/>
        </w:rPr>
        <w:t>;</w:t>
      </w:r>
    </w:p>
    <w:p w14:paraId="75AC6E0B" w14:textId="77777777" w:rsidR="008176D5" w:rsidRPr="00D0179E" w:rsidRDefault="008176D5" w:rsidP="00000A9F">
      <w:pPr>
        <w:pStyle w:val="1Nagwek"/>
        <w:rPr>
          <w:highlight w:val="yellow"/>
        </w:rPr>
      </w:pPr>
      <w:r w:rsidRPr="00D0179E">
        <w:rPr>
          <w:highlight w:val="yellow"/>
        </w:rPr>
        <w:t>klamki i włączniki zamontowano na wysokości 0,80 – 1,1 m od poziomu posadzki;</w:t>
      </w:r>
    </w:p>
    <w:p w14:paraId="5BAF4FCC" w14:textId="5A652AAC" w:rsidR="008176D5" w:rsidRPr="00FE728C" w:rsidRDefault="00FE728C" w:rsidP="00000A9F">
      <w:pPr>
        <w:pStyle w:val="1Nagwek"/>
        <w:rPr>
          <w:b/>
          <w:bCs w:val="0"/>
          <w:highlight w:val="yellow"/>
        </w:rPr>
      </w:pPr>
      <w:r w:rsidRPr="00FE728C">
        <w:rPr>
          <w:b/>
          <w:bCs w:val="0"/>
          <w:highlight w:val="yellow"/>
        </w:rPr>
        <w:t>łazienka na 3p. – zmiana w stosunku do projektu - zapewnić boczną przestrzeń transferu szer. 0,90m</w:t>
      </w:r>
      <w:r>
        <w:rPr>
          <w:b/>
          <w:bCs w:val="0"/>
          <w:highlight w:val="yellow"/>
        </w:rPr>
        <w:t>;</w:t>
      </w:r>
    </w:p>
    <w:p w14:paraId="5030EC77" w14:textId="147F096D" w:rsidR="008176D5" w:rsidRPr="00D0179E" w:rsidRDefault="009B6253" w:rsidP="00000A9F">
      <w:pPr>
        <w:pStyle w:val="1Nagwek"/>
        <w:rPr>
          <w:highlight w:val="yellow"/>
        </w:rPr>
      </w:pPr>
      <w:r>
        <w:rPr>
          <w:highlight w:val="yellow"/>
        </w:rPr>
        <w:t xml:space="preserve">przy ustępie zamontować pochwyt stały z podajnikiem na papier, oraz pochwyt mobilny od strony przestrzenni transferowej;  </w:t>
      </w:r>
    </w:p>
    <w:p w14:paraId="7FEC710F" w14:textId="77777777" w:rsidR="008176D5" w:rsidRPr="00D0179E" w:rsidRDefault="008176D5" w:rsidP="00000A9F">
      <w:pPr>
        <w:pStyle w:val="1Nagwek"/>
        <w:rPr>
          <w:highlight w:val="yellow"/>
        </w:rPr>
      </w:pPr>
      <w:r w:rsidRPr="00D0179E">
        <w:rPr>
          <w:highlight w:val="yellow"/>
        </w:rPr>
        <w:t>górna krawędź pochwytów (stałych i ruchomych) przy muszli ustępowej znajduje się na wysokości 0,7 – 0,85 m;</w:t>
      </w:r>
    </w:p>
    <w:p w14:paraId="2CBA58DE" w14:textId="77777777" w:rsidR="008176D5" w:rsidRPr="00D0179E" w:rsidRDefault="008176D5" w:rsidP="00000A9F">
      <w:pPr>
        <w:pStyle w:val="1Nagwek"/>
        <w:rPr>
          <w:highlight w:val="yellow"/>
        </w:rPr>
      </w:pPr>
      <w:r w:rsidRPr="00D0179E">
        <w:rPr>
          <w:highlight w:val="yellow"/>
        </w:rPr>
        <w:t>pochwyty ruchome przy muszli ustępowej mają długość 0,75 m – 0,90 m i wystają poza muszlę ustępową na długość 10 – 15 cm;</w:t>
      </w:r>
    </w:p>
    <w:p w14:paraId="03EFFF6A" w14:textId="77777777" w:rsidR="008176D5" w:rsidRPr="00D0179E" w:rsidRDefault="008176D5" w:rsidP="00000A9F">
      <w:pPr>
        <w:pStyle w:val="1Nagwek"/>
        <w:rPr>
          <w:highlight w:val="yellow"/>
        </w:rPr>
      </w:pPr>
      <w:r w:rsidRPr="00D0179E">
        <w:rPr>
          <w:highlight w:val="yellow"/>
        </w:rPr>
        <w:t>pochwyty ruchome zamontowane są w odległości 30 – 40 cm od osi muszli ustępowej;</w:t>
      </w:r>
    </w:p>
    <w:p w14:paraId="292632EB" w14:textId="77777777" w:rsidR="008176D5" w:rsidRPr="00D0179E" w:rsidRDefault="008176D5" w:rsidP="00000A9F">
      <w:pPr>
        <w:pStyle w:val="1Nagwek"/>
        <w:rPr>
          <w:highlight w:val="yellow"/>
        </w:rPr>
      </w:pPr>
      <w:r w:rsidRPr="00D0179E">
        <w:rPr>
          <w:highlight w:val="yellow"/>
        </w:rPr>
        <w:t>pochwyt stały ma długość co najmniej 0,80 cm i jest zamontowany 20 – 30 cm od ściany za miską ustępową;</w:t>
      </w:r>
    </w:p>
    <w:p w14:paraId="397C17B2" w14:textId="77777777" w:rsidR="008176D5" w:rsidRPr="00D0179E" w:rsidRDefault="008176D5" w:rsidP="00000A9F">
      <w:pPr>
        <w:pStyle w:val="1Nagwek"/>
        <w:rPr>
          <w:highlight w:val="yellow"/>
        </w:rPr>
      </w:pPr>
      <w:r w:rsidRPr="00D0179E">
        <w:rPr>
          <w:highlight w:val="yellow"/>
        </w:rPr>
        <w:t>deska miski ustępowej jest jednolita, bez wycięć, stabilna;</w:t>
      </w:r>
    </w:p>
    <w:p w14:paraId="68A5D596" w14:textId="77777777" w:rsidR="008176D5" w:rsidRPr="00D0179E" w:rsidRDefault="008176D5" w:rsidP="00000A9F">
      <w:pPr>
        <w:pStyle w:val="1Nagwek"/>
        <w:rPr>
          <w:highlight w:val="yellow"/>
        </w:rPr>
      </w:pPr>
      <w:r w:rsidRPr="00D0179E">
        <w:rPr>
          <w:highlight w:val="yellow"/>
        </w:rPr>
        <w:t>wysokość siedziska (deski) miski ustępowej 42 – 48 cm, oś muszli nie bliżej niż 45 cm od ściany bocznej;</w:t>
      </w:r>
    </w:p>
    <w:p w14:paraId="3CFFD819" w14:textId="77777777" w:rsidR="008176D5" w:rsidRPr="00D0179E" w:rsidRDefault="008176D5" w:rsidP="00000A9F">
      <w:pPr>
        <w:pStyle w:val="1Nagwek"/>
        <w:rPr>
          <w:highlight w:val="yellow"/>
        </w:rPr>
      </w:pPr>
      <w:r w:rsidRPr="00D0179E">
        <w:rPr>
          <w:highlight w:val="yellow"/>
        </w:rPr>
        <w:t>głębokość miski ustępowej 0,70 m mierzona od przedniej krawędzi muszli do ściany za miską ustępową;</w:t>
      </w:r>
    </w:p>
    <w:p w14:paraId="38368C58" w14:textId="541E3262" w:rsidR="008176D5" w:rsidRPr="00D0179E" w:rsidRDefault="008176D5" w:rsidP="00000A9F">
      <w:pPr>
        <w:pStyle w:val="1Nagwek"/>
        <w:rPr>
          <w:highlight w:val="yellow"/>
        </w:rPr>
      </w:pPr>
      <w:r w:rsidRPr="00D0179E">
        <w:rPr>
          <w:highlight w:val="yellow"/>
        </w:rPr>
        <w:t xml:space="preserve">wszystkie podajniki (mydło, ręcznik, itp.) zamontowano na wysokości 0,8 – 1,1 m </w:t>
      </w:r>
      <w:r w:rsidR="0076554E" w:rsidRPr="00D0179E">
        <w:rPr>
          <w:highlight w:val="yellow"/>
        </w:rPr>
        <w:t xml:space="preserve">(otwór wyjmowania ręczników, przycisk dozownika mydła) </w:t>
      </w:r>
      <w:r w:rsidRPr="00D0179E">
        <w:rPr>
          <w:highlight w:val="yellow"/>
        </w:rPr>
        <w:t>od poziomu posadzki;</w:t>
      </w:r>
    </w:p>
    <w:p w14:paraId="1FB2E74F" w14:textId="77777777" w:rsidR="008176D5" w:rsidRPr="00D0179E" w:rsidRDefault="008176D5" w:rsidP="00000A9F">
      <w:pPr>
        <w:pStyle w:val="1Nagwek"/>
        <w:rPr>
          <w:highlight w:val="yellow"/>
        </w:rPr>
      </w:pPr>
      <w:r w:rsidRPr="00D0179E">
        <w:rPr>
          <w:highlight w:val="yellow"/>
        </w:rPr>
        <w:t>toalety są wyposażone w wieszaki na ubrania/bagaż na wysokości 1,1 m oraz 1,8 m;</w:t>
      </w:r>
    </w:p>
    <w:p w14:paraId="2D608549" w14:textId="1222B419" w:rsidR="008176D5" w:rsidRPr="00D0179E" w:rsidRDefault="008176D5" w:rsidP="00000A9F">
      <w:pPr>
        <w:pStyle w:val="1Nagwek"/>
        <w:rPr>
          <w:highlight w:val="yellow"/>
        </w:rPr>
      </w:pPr>
      <w:r w:rsidRPr="00D0179E">
        <w:rPr>
          <w:highlight w:val="yellow"/>
        </w:rPr>
        <w:t>dolna krawędź lustra znajduje się na wysokości max 0,80 m od poziomu posadzki lub bezpośrednio nad umywalką, opcjonalnie dol</w:t>
      </w:r>
      <w:r w:rsidR="00F14663">
        <w:rPr>
          <w:highlight w:val="yellow"/>
        </w:rPr>
        <w:t>n</w:t>
      </w:r>
      <w:r w:rsidRPr="00D0179E">
        <w:rPr>
          <w:highlight w:val="yellow"/>
        </w:rPr>
        <w:t>a krawędź lustra znajduje się max na wysokości 1,0 m od poziomu posadzki;</w:t>
      </w:r>
    </w:p>
    <w:p w14:paraId="6AE61536" w14:textId="40D3EF07" w:rsidR="008176D5" w:rsidRPr="00D0179E" w:rsidRDefault="008176D5" w:rsidP="00000A9F">
      <w:pPr>
        <w:pStyle w:val="1Nagwek"/>
        <w:rPr>
          <w:highlight w:val="yellow"/>
        </w:rPr>
      </w:pPr>
      <w:r w:rsidRPr="00D0179E">
        <w:rPr>
          <w:highlight w:val="yellow"/>
        </w:rPr>
        <w:t>lustro uchylne z uchwytem do regulacji na wysokości nie wyższej niż 1.10 m;</w:t>
      </w:r>
    </w:p>
    <w:p w14:paraId="17C8B4B4" w14:textId="77777777" w:rsidR="008176D5" w:rsidRPr="00D0179E" w:rsidRDefault="008176D5" w:rsidP="00000A9F">
      <w:pPr>
        <w:pStyle w:val="1Nagwek"/>
        <w:rPr>
          <w:highlight w:val="yellow"/>
        </w:rPr>
      </w:pPr>
      <w:r w:rsidRPr="00D0179E">
        <w:rPr>
          <w:highlight w:val="yellow"/>
        </w:rPr>
        <w:t>w toalecie znajdują się pochwyty po obu stronach umywalki na wysokości 0,9 – 1,0 m w odległości minimum 5 cm od umywalki;</w:t>
      </w:r>
    </w:p>
    <w:p w14:paraId="09C90914" w14:textId="77777777" w:rsidR="008176D5" w:rsidRPr="00D0179E" w:rsidRDefault="008176D5" w:rsidP="00000A9F">
      <w:pPr>
        <w:pStyle w:val="1Nagwek"/>
        <w:rPr>
          <w:highlight w:val="yellow"/>
        </w:rPr>
      </w:pPr>
      <w:r w:rsidRPr="00D0179E">
        <w:rPr>
          <w:highlight w:val="yellow"/>
        </w:rPr>
        <w:t>górna krawędź umywalki znajduje się na wysokości 0,75 – 0,85 m;</w:t>
      </w:r>
    </w:p>
    <w:p w14:paraId="006DF3C6" w14:textId="77777777" w:rsidR="008176D5" w:rsidRPr="00D0179E" w:rsidRDefault="008176D5" w:rsidP="00000A9F">
      <w:pPr>
        <w:pStyle w:val="1Nagwek"/>
        <w:rPr>
          <w:highlight w:val="yellow"/>
        </w:rPr>
      </w:pPr>
      <w:r w:rsidRPr="00D0179E">
        <w:rPr>
          <w:highlight w:val="yellow"/>
        </w:rPr>
        <w:t>dolna krawędź umywalki znajduje się nie niżej niż 0,6 – 0,7 m od posadzki;</w:t>
      </w:r>
    </w:p>
    <w:p w14:paraId="152DAC8D" w14:textId="77777777" w:rsidR="008176D5" w:rsidRPr="00D0179E" w:rsidRDefault="008176D5" w:rsidP="00000A9F">
      <w:pPr>
        <w:pStyle w:val="1Nagwek"/>
        <w:rPr>
          <w:highlight w:val="yellow"/>
        </w:rPr>
      </w:pPr>
      <w:r w:rsidRPr="00D0179E">
        <w:rPr>
          <w:highlight w:val="yellow"/>
        </w:rPr>
        <w:t>umywalka posiada niski syfon;</w:t>
      </w:r>
    </w:p>
    <w:p w14:paraId="14416ADA" w14:textId="6F8CC0C6" w:rsidR="008176D5" w:rsidRPr="00D0179E" w:rsidRDefault="008176D5" w:rsidP="00000A9F">
      <w:pPr>
        <w:pStyle w:val="1Nagwek"/>
        <w:rPr>
          <w:highlight w:val="yellow"/>
        </w:rPr>
      </w:pPr>
      <w:r w:rsidRPr="00D0179E">
        <w:rPr>
          <w:highlight w:val="yellow"/>
        </w:rPr>
        <w:t>bateria umywalkowa z przedłużonym uchwytem;</w:t>
      </w:r>
    </w:p>
    <w:p w14:paraId="2CACF311" w14:textId="5CB64030" w:rsidR="008176D5" w:rsidRPr="00D0179E" w:rsidRDefault="008176D5" w:rsidP="00000A9F">
      <w:pPr>
        <w:pStyle w:val="1Nagwek"/>
        <w:rPr>
          <w:highlight w:val="yellow"/>
        </w:rPr>
      </w:pPr>
      <w:r w:rsidRPr="00D0179E">
        <w:rPr>
          <w:highlight w:val="yellow"/>
        </w:rPr>
        <w:t>elementy wyposażenia toalet (miska ustępowa, umywalka itp.) są skontrastowane kolorystycznie w stosunku do ścian (w celu ich łatwiejszego odnalezienia)</w:t>
      </w:r>
      <w:r w:rsidR="002E63C7">
        <w:rPr>
          <w:highlight w:val="yellow"/>
        </w:rPr>
        <w:t>, różnica wartości LRV wynosi co najmniej 30 jednostek</w:t>
      </w:r>
      <w:r w:rsidRPr="00D0179E">
        <w:rPr>
          <w:highlight w:val="yellow"/>
        </w:rPr>
        <w:t>;</w:t>
      </w:r>
    </w:p>
    <w:p w14:paraId="01F5A869" w14:textId="77777777" w:rsidR="008176D5" w:rsidRDefault="008176D5" w:rsidP="00000A9F">
      <w:pPr>
        <w:pStyle w:val="1Nagwek"/>
        <w:rPr>
          <w:highlight w:val="yellow"/>
        </w:rPr>
      </w:pPr>
      <w:r w:rsidRPr="00D0179E">
        <w:rPr>
          <w:highlight w:val="yellow"/>
        </w:rPr>
        <w:t>ściany i podłogi są ze sobą skontrastowane lub zastosowano listwy przypodłogowe albo cokoły w kontrastowym kolorze;</w:t>
      </w:r>
    </w:p>
    <w:p w14:paraId="6F3BB5E6" w14:textId="5C56F3FF" w:rsidR="00793609" w:rsidRDefault="00793609" w:rsidP="00000A9F">
      <w:pPr>
        <w:pStyle w:val="1Nagwek"/>
        <w:rPr>
          <w:highlight w:val="yellow"/>
        </w:rPr>
      </w:pPr>
      <w:r>
        <w:rPr>
          <w:highlight w:val="yellow"/>
        </w:rPr>
        <w:t>przycisk kasowania na wysokości 0,8-1,10 m</w:t>
      </w:r>
    </w:p>
    <w:p w14:paraId="20A884DE" w14:textId="77777777" w:rsidR="00000A9F" w:rsidRDefault="00793609" w:rsidP="00000A9F">
      <w:pPr>
        <w:pStyle w:val="1Nagwek"/>
        <w:rPr>
          <w:highlight w:val="yellow"/>
        </w:rPr>
      </w:pPr>
      <w:r>
        <w:rPr>
          <w:highlight w:val="yellow"/>
        </w:rPr>
        <w:t>przycisk wzywania pomocy na wysokości 0,8-1,1m,</w:t>
      </w:r>
    </w:p>
    <w:p w14:paraId="4FAD5D25" w14:textId="55545E0A" w:rsidR="00000A9F" w:rsidRPr="00000A9F" w:rsidRDefault="00000A9F" w:rsidP="00000A9F">
      <w:pPr>
        <w:pStyle w:val="1Nagwek"/>
        <w:rPr>
          <w:highlight w:val="yellow"/>
        </w:rPr>
      </w:pPr>
      <w:r w:rsidRPr="00000A9F">
        <w:rPr>
          <w:highlight w:val="yellow"/>
        </w:rPr>
        <w:t xml:space="preserve">Odpływ podłogowy zamontować w miejscu znajdującym się poza przestrzenią manewrową wózka, </w:t>
      </w:r>
    </w:p>
    <w:p w14:paraId="7BA3A2E6" w14:textId="77777777" w:rsidR="00000A9F" w:rsidRPr="00D0179E" w:rsidRDefault="00000A9F" w:rsidP="00000A9F">
      <w:pPr>
        <w:pStyle w:val="1Nagwek"/>
        <w:rPr>
          <w:highlight w:val="yellow"/>
        </w:rPr>
      </w:pPr>
    </w:p>
    <w:p w14:paraId="7369D5A8" w14:textId="1FBB4367" w:rsidR="00E432A1" w:rsidRPr="00D0179E" w:rsidRDefault="00E432A1" w:rsidP="00000A9F">
      <w:pPr>
        <w:pStyle w:val="1Nagwek"/>
        <w:rPr>
          <w:highlight w:val="yellow"/>
        </w:rPr>
      </w:pPr>
      <w:r w:rsidRPr="00D0179E">
        <w:rPr>
          <w:highlight w:val="yellow"/>
        </w:rPr>
        <w:t>UWAGA:</w:t>
      </w:r>
    </w:p>
    <w:p w14:paraId="49DAED63" w14:textId="271D0F4D" w:rsidR="00E432A1" w:rsidRPr="00D0179E" w:rsidRDefault="00F14663" w:rsidP="00000A9F">
      <w:pPr>
        <w:pStyle w:val="1Nagwek"/>
        <w:rPr>
          <w:highlight w:val="yellow"/>
        </w:rPr>
      </w:pPr>
      <w:r>
        <w:rPr>
          <w:highlight w:val="yellow"/>
        </w:rPr>
        <w:lastRenderedPageBreak/>
        <w:t>N</w:t>
      </w:r>
      <w:r w:rsidRPr="00D0179E">
        <w:rPr>
          <w:highlight w:val="yellow"/>
        </w:rPr>
        <w:t xml:space="preserve">a podstawie </w:t>
      </w:r>
      <w:r>
        <w:rPr>
          <w:highlight w:val="yellow"/>
        </w:rPr>
        <w:t>powyższych wymagań,</w:t>
      </w:r>
      <w:r w:rsidRPr="00D0179E">
        <w:rPr>
          <w:highlight w:val="yellow"/>
        </w:rPr>
        <w:t xml:space="preserve"> </w:t>
      </w:r>
      <w:r w:rsidR="00E432A1" w:rsidRPr="00D0179E">
        <w:rPr>
          <w:highlight w:val="yellow"/>
        </w:rPr>
        <w:t>dokładne wysokości montowanych urządzeń sanitarnych i pochwytów ustalić z Zamawiającym na etapie realizacji</w:t>
      </w:r>
      <w:r>
        <w:rPr>
          <w:highlight w:val="yellow"/>
        </w:rPr>
        <w:t>.</w:t>
      </w:r>
    </w:p>
    <w:p w14:paraId="6F3D14C3" w14:textId="22921754" w:rsidR="00B844CF" w:rsidRPr="00490A64" w:rsidRDefault="00B844CF" w:rsidP="00490A64">
      <w:pPr>
        <w:pStyle w:val="Akapitzlist"/>
        <w:numPr>
          <w:ilvl w:val="0"/>
          <w:numId w:val="27"/>
        </w:numPr>
        <w:spacing w:after="0" w:line="240" w:lineRule="auto"/>
        <w:jc w:val="both"/>
        <w:rPr>
          <w:rFonts w:ascii="Times New Roman" w:hAnsi="Times New Roman" w:cs="Times New Roman"/>
          <w:b/>
          <w:bCs/>
          <w:i/>
          <w:iCs/>
          <w:highlight w:val="lightGray"/>
        </w:rPr>
      </w:pPr>
      <w:r w:rsidRPr="00490A64">
        <w:rPr>
          <w:rFonts w:ascii="Times New Roman" w:hAnsi="Times New Roman" w:cs="Times New Roman"/>
          <w:b/>
          <w:bCs/>
          <w:i/>
          <w:iCs/>
          <w:highlight w:val="lightGray"/>
        </w:rPr>
        <w:t xml:space="preserve">Przedmiary robót </w:t>
      </w:r>
    </w:p>
    <w:p w14:paraId="0883FAA0" w14:textId="6CAEFA75" w:rsidR="00B844CF" w:rsidRPr="00490A64" w:rsidRDefault="00B844CF" w:rsidP="00F14663">
      <w:pPr>
        <w:pStyle w:val="Akapitzlist"/>
        <w:spacing w:after="0" w:line="240" w:lineRule="auto"/>
        <w:ind w:left="0"/>
        <w:jc w:val="both"/>
        <w:rPr>
          <w:rFonts w:ascii="Times New Roman" w:hAnsi="Times New Roman" w:cs="Times New Roman"/>
        </w:rPr>
      </w:pPr>
      <w:r w:rsidRPr="00490A64">
        <w:rPr>
          <w:rFonts w:ascii="Times New Roman" w:hAnsi="Times New Roman" w:cs="Times New Roman"/>
        </w:rPr>
        <w:t xml:space="preserve">Zamawiający przypomina, że ilości przedstawione w poszczególnych pozycjach Przedmiarów robót, ze względu na wynagrodzenie ryczałtowe, mają jedynie charakter pomocniczy/posiłkowy. Dokładne ilości i zakres robót do wykonania powinny wynikać z dogłębnej analizy dokumentacji technicznej (w tym w szczególności OPZ, projektów oraz </w:t>
      </w:r>
      <w:proofErr w:type="spellStart"/>
      <w:r w:rsidRPr="00490A64">
        <w:rPr>
          <w:rFonts w:ascii="Times New Roman" w:hAnsi="Times New Roman" w:cs="Times New Roman"/>
        </w:rPr>
        <w:t>STWiOR</w:t>
      </w:r>
      <w:proofErr w:type="spellEnd"/>
      <w:r w:rsidRPr="00490A64">
        <w:rPr>
          <w:rFonts w:ascii="Times New Roman" w:hAnsi="Times New Roman" w:cs="Times New Roman"/>
        </w:rPr>
        <w:t>) i być oparte na własnym rachunku ekonomicznym i doświadczeniu Wykonawcy.</w:t>
      </w:r>
    </w:p>
    <w:p w14:paraId="4A327110" w14:textId="61C18200" w:rsidR="00B844CF" w:rsidRPr="00F14663" w:rsidRDefault="00F14663" w:rsidP="00F14663">
      <w:pPr>
        <w:pStyle w:val="1Nagwek"/>
        <w:numPr>
          <w:ilvl w:val="0"/>
          <w:numId w:val="0"/>
        </w:numPr>
        <w:ind w:firstLine="426"/>
        <w:rPr>
          <w:b/>
          <w:bCs w:val="0"/>
          <w:highlight w:val="lightGray"/>
        </w:rPr>
      </w:pPr>
      <w:r w:rsidRPr="00F14663">
        <w:rPr>
          <w:b/>
          <w:bCs w:val="0"/>
          <w:highlight w:val="lightGray"/>
        </w:rPr>
        <w:t xml:space="preserve">5. </w:t>
      </w:r>
      <w:r w:rsidR="00B844CF" w:rsidRPr="00F14663">
        <w:rPr>
          <w:b/>
          <w:bCs w:val="0"/>
          <w:highlight w:val="lightGray"/>
        </w:rPr>
        <w:t>Klauzula równoważności</w:t>
      </w:r>
    </w:p>
    <w:p w14:paraId="0C2861B6" w14:textId="77777777" w:rsidR="00B844CF" w:rsidRPr="00490A64" w:rsidRDefault="00B844CF" w:rsidP="00B844CF">
      <w:pPr>
        <w:jc w:val="both"/>
        <w:rPr>
          <w:rFonts w:ascii="Times New Roman" w:hAnsi="Times New Roman" w:cs="Times New Roman"/>
        </w:rPr>
      </w:pPr>
      <w:r w:rsidRPr="00490A64">
        <w:rPr>
          <w:rFonts w:ascii="Times New Roman" w:hAnsi="Times New Roman" w:cs="Times New Roman"/>
          <w:b/>
          <w:bCs/>
        </w:rPr>
        <w:t>Uwaga!</w:t>
      </w:r>
      <w:r w:rsidRPr="00490A64">
        <w:rPr>
          <w:rFonts w:ascii="Times New Roman" w:hAnsi="Times New Roman" w:cs="Times New Roman"/>
        </w:rPr>
        <w:t xml:space="preserve"> Jeśli gdziekolwiek w dokumentach zamówienia tj.: w niniejszym Opisie przedmiotu zamówienia, w Dokumentacji projektowej bądź w Specyfikacji Technicznej Wykonania i Odbioru Robót, powołane są konkretne normy i przepisy, które spełniać mają materiały, sprzęt i inne towary oraz wykonane i zbadane roboty, należy przyjąć, że będą obowiązywać postanowienia najnowszego wydania lub poprawionego wydania powołanych norm i przepisów, zaś w przypadku gdy powołane normy i przepisy są państwowe lub odnoszą się do konkretnego kraju lub regionu, mogą być również stosowane inne odpowiednie normy równoważne, zapewniające równy lub wyższy poziom wykonania niż powołane normy lub przepisy. Różnice pomiędzy powołanymi normami a ich proponowanymi zamiennikami muszą być dokładnie opisane przez Wykonawcę. Zamawiający dopuszcza składanie ofert równoważnych. Przez równoważny należy rozumieć materiał, sprzęt, wyposażenie o parametrach, jakości wykonania, technologii wykonania lub odniesienia do norm nie gorszych niż określonych w Opisie przedmiotu zamówienia, Dokumentacji projektowej, </w:t>
      </w:r>
      <w:proofErr w:type="spellStart"/>
      <w:r w:rsidRPr="00490A64">
        <w:rPr>
          <w:rFonts w:ascii="Times New Roman" w:hAnsi="Times New Roman" w:cs="Times New Roman"/>
        </w:rPr>
        <w:t>STWiOR</w:t>
      </w:r>
      <w:proofErr w:type="spellEnd"/>
      <w:r w:rsidRPr="00490A64">
        <w:rPr>
          <w:rFonts w:ascii="Times New Roman" w:hAnsi="Times New Roman" w:cs="Times New Roman"/>
        </w:rPr>
        <w:t>.</w:t>
      </w:r>
    </w:p>
    <w:p w14:paraId="04393001" w14:textId="77777777" w:rsidR="00B844CF" w:rsidRPr="00490A64" w:rsidRDefault="00B844CF" w:rsidP="00B844CF">
      <w:pPr>
        <w:jc w:val="both"/>
        <w:rPr>
          <w:rFonts w:ascii="Times New Roman" w:hAnsi="Times New Roman" w:cs="Times New Roman"/>
        </w:rPr>
      </w:pPr>
      <w:r w:rsidRPr="00490A64">
        <w:rPr>
          <w:rFonts w:ascii="Times New Roman" w:hAnsi="Times New Roman" w:cs="Times New Roman"/>
        </w:rPr>
        <w:t>Wykonawca, który powołuje się na rozwiązania równoważne opisywanym przez Zamawiającego, jest obowiązany wykazać, że oferowane przez niego dostawy, usługi lub roboty budowlane spełniają wymagania określone przez Zamawiającego (w szczególności przedstawić parametry techniczne oferowanego produktu). Zamawiający informuje, że Wykonawca, który zaoferuje rozwiązania równoważne opisanym przez Zamawiającego jest obowiązany wykazać, że oferowany przez niego produkt spełnia wymagania określone przez Zamawiającego. Zaoferowany przedmiot zamówienia powinien spełniać minimalne wymagania Zamawiającego określone w  Opisie przedmiotu zamówienia lub posiadać lepsze parametry. Jeżeli Zamawiający w opisie przedmiotu zamówienia wskazał w SWZ lub w dowolnych załącznikach do SWZ jakikolwiek znak towarowy, patent lub pochodzenie, źródło lub szczególny proces, który charakteryzuje materiały, produkty lub usługi dostarczane przez konkretnego Wykonawcę, lub opisał przedmiot zamówienia poprzez odniesienie do norm polskich, europejskich ocen technicznych, aprobat, specyfikacji technicznych i systemów referencji technicznych – należy przyjąć, że wskazane patenty, znaki towarowe, pochodzenie, źródło lub szczególny proces, który charakteryzuje te produkty lub usługi, normy, europejskie oceny techniczne, aprobaty, specyfikacje techniczne i systemy referencji technicznych określają parametry techniczne, eksploatacyjne, użytkowe, co oznacza, że Zamawiający dopuszcza złożenie oferty w tej części przedmiotu zamówienia o równoważnych parametrach technicznych, eksploatacyjnych i</w:t>
      </w:r>
      <w:r w:rsidRPr="00490A64">
        <w:rPr>
          <w:rFonts w:ascii="Times New Roman" w:hAnsi="Times New Roman" w:cs="Times New Roman"/>
          <w:color w:val="FF0000"/>
        </w:rPr>
        <w:t xml:space="preserve"> </w:t>
      </w:r>
      <w:r w:rsidRPr="00490A64">
        <w:rPr>
          <w:rFonts w:ascii="Times New Roman" w:hAnsi="Times New Roman" w:cs="Times New Roman"/>
        </w:rPr>
        <w:t xml:space="preserve">użytkowych. </w:t>
      </w:r>
    </w:p>
    <w:p w14:paraId="20F34246" w14:textId="77777777" w:rsidR="00B844CF" w:rsidRPr="00490A64" w:rsidRDefault="00B844CF" w:rsidP="00B844CF">
      <w:pPr>
        <w:jc w:val="both"/>
        <w:rPr>
          <w:rFonts w:ascii="Times New Roman" w:hAnsi="Times New Roman" w:cs="Times New Roman"/>
        </w:rPr>
      </w:pPr>
      <w:r w:rsidRPr="00490A64">
        <w:rPr>
          <w:rFonts w:ascii="Times New Roman" w:hAnsi="Times New Roman" w:cs="Times New Roman"/>
        </w:rPr>
        <w:t>Podane przez Zamawiającego parametry są parametrami minimalnymi. Oferenci mogą zaproponować urządzenia, materiały, produkty o wyższych wartościach z lepszymi funkcjami i możliwościami.</w:t>
      </w:r>
    </w:p>
    <w:p w14:paraId="09AC3825" w14:textId="561E9E75" w:rsidR="005726E2" w:rsidRPr="00490A64" w:rsidRDefault="0085248E" w:rsidP="00490A64">
      <w:pPr>
        <w:pStyle w:val="Akapitzlist"/>
        <w:numPr>
          <w:ilvl w:val="0"/>
          <w:numId w:val="27"/>
        </w:numPr>
        <w:spacing w:after="0" w:line="240" w:lineRule="auto"/>
        <w:jc w:val="both"/>
        <w:rPr>
          <w:rFonts w:ascii="Times New Roman" w:hAnsi="Times New Roman" w:cs="Times New Roman"/>
          <w:b/>
          <w:bCs/>
          <w:i/>
          <w:iCs/>
          <w:highlight w:val="lightGray"/>
        </w:rPr>
      </w:pPr>
      <w:r w:rsidRPr="00490A64">
        <w:rPr>
          <w:rFonts w:ascii="Times New Roman" w:hAnsi="Times New Roman" w:cs="Times New Roman"/>
          <w:b/>
          <w:bCs/>
          <w:i/>
          <w:iCs/>
          <w:highlight w:val="lightGray"/>
        </w:rPr>
        <w:lastRenderedPageBreak/>
        <w:t>Odbiór robót</w:t>
      </w:r>
    </w:p>
    <w:p w14:paraId="3B3D5581" w14:textId="77777777" w:rsidR="0085248E" w:rsidRPr="00490A64" w:rsidRDefault="0085248E" w:rsidP="0085248E">
      <w:pPr>
        <w:spacing w:after="0" w:line="240" w:lineRule="auto"/>
        <w:ind w:left="360"/>
        <w:jc w:val="both"/>
        <w:rPr>
          <w:rFonts w:ascii="Times New Roman" w:hAnsi="Times New Roman" w:cs="Times New Roman"/>
        </w:rPr>
      </w:pPr>
    </w:p>
    <w:p w14:paraId="7C734BF6" w14:textId="77777777" w:rsidR="0085248E" w:rsidRPr="00490A64" w:rsidRDefault="0085248E" w:rsidP="0085248E">
      <w:pPr>
        <w:tabs>
          <w:tab w:val="left" w:pos="5400"/>
        </w:tabs>
        <w:jc w:val="both"/>
        <w:rPr>
          <w:rFonts w:ascii="Times New Roman" w:hAnsi="Times New Roman" w:cs="Times New Roman"/>
          <w:b/>
        </w:rPr>
      </w:pPr>
      <w:r w:rsidRPr="00490A64">
        <w:rPr>
          <w:rFonts w:ascii="Times New Roman" w:hAnsi="Times New Roman" w:cs="Times New Roman"/>
          <w:b/>
        </w:rPr>
        <w:t>Rodzaje robót</w:t>
      </w:r>
    </w:p>
    <w:p w14:paraId="6E360F9B" w14:textId="77777777" w:rsidR="0085248E" w:rsidRPr="00490A64" w:rsidRDefault="0085248E" w:rsidP="0085248E">
      <w:pPr>
        <w:numPr>
          <w:ilvl w:val="0"/>
          <w:numId w:val="20"/>
        </w:numPr>
        <w:spacing w:after="0" w:line="240" w:lineRule="auto"/>
        <w:ind w:left="567" w:hanging="283"/>
        <w:jc w:val="both"/>
        <w:rPr>
          <w:rFonts w:ascii="Times New Roman" w:hAnsi="Times New Roman" w:cs="Times New Roman"/>
        </w:rPr>
      </w:pPr>
      <w:r w:rsidRPr="00490A64">
        <w:rPr>
          <w:rFonts w:ascii="Times New Roman" w:hAnsi="Times New Roman" w:cs="Times New Roman"/>
        </w:rPr>
        <w:t>odbiory robót zanikających i ulegających zakryciu,</w:t>
      </w:r>
    </w:p>
    <w:p w14:paraId="2B01953C" w14:textId="77777777" w:rsidR="0085248E" w:rsidRPr="00490A64" w:rsidRDefault="0085248E" w:rsidP="0085248E">
      <w:pPr>
        <w:numPr>
          <w:ilvl w:val="0"/>
          <w:numId w:val="20"/>
        </w:numPr>
        <w:spacing w:after="0" w:line="240" w:lineRule="auto"/>
        <w:ind w:left="567" w:hanging="283"/>
        <w:jc w:val="both"/>
        <w:rPr>
          <w:rFonts w:ascii="Times New Roman" w:hAnsi="Times New Roman" w:cs="Times New Roman"/>
        </w:rPr>
      </w:pPr>
      <w:r w:rsidRPr="00490A64">
        <w:rPr>
          <w:rFonts w:ascii="Times New Roman" w:hAnsi="Times New Roman" w:cs="Times New Roman"/>
        </w:rPr>
        <w:t>odbiór częściowy,</w:t>
      </w:r>
    </w:p>
    <w:p w14:paraId="76C6F63C" w14:textId="77777777" w:rsidR="0085248E" w:rsidRPr="00490A64" w:rsidRDefault="0085248E" w:rsidP="0085248E">
      <w:pPr>
        <w:numPr>
          <w:ilvl w:val="0"/>
          <w:numId w:val="20"/>
        </w:numPr>
        <w:spacing w:after="0" w:line="240" w:lineRule="auto"/>
        <w:ind w:left="567" w:hanging="283"/>
        <w:jc w:val="both"/>
        <w:rPr>
          <w:rFonts w:ascii="Times New Roman" w:hAnsi="Times New Roman" w:cs="Times New Roman"/>
        </w:rPr>
      </w:pPr>
      <w:r w:rsidRPr="00490A64">
        <w:rPr>
          <w:rFonts w:ascii="Times New Roman" w:hAnsi="Times New Roman" w:cs="Times New Roman"/>
        </w:rPr>
        <w:t>odbiór końcowy,</w:t>
      </w:r>
    </w:p>
    <w:p w14:paraId="49E15B06" w14:textId="77777777" w:rsidR="0085248E" w:rsidRPr="00490A64" w:rsidRDefault="0085248E" w:rsidP="0085248E">
      <w:pPr>
        <w:numPr>
          <w:ilvl w:val="0"/>
          <w:numId w:val="20"/>
        </w:numPr>
        <w:spacing w:after="0" w:line="240" w:lineRule="auto"/>
        <w:ind w:left="567" w:hanging="283"/>
        <w:jc w:val="both"/>
        <w:rPr>
          <w:rFonts w:ascii="Times New Roman" w:hAnsi="Times New Roman" w:cs="Times New Roman"/>
        </w:rPr>
      </w:pPr>
      <w:r w:rsidRPr="00490A64">
        <w:rPr>
          <w:rFonts w:ascii="Times New Roman" w:hAnsi="Times New Roman" w:cs="Times New Roman"/>
        </w:rPr>
        <w:t>odbiór ostateczny.</w:t>
      </w:r>
    </w:p>
    <w:p w14:paraId="656DDF80" w14:textId="77777777" w:rsidR="0085248E" w:rsidRPr="00490A64" w:rsidRDefault="0085248E" w:rsidP="008524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imes New Roman" w:hAnsi="Times New Roman" w:cs="Times New Roman"/>
          <w:b/>
        </w:rPr>
      </w:pPr>
      <w:r w:rsidRPr="00490A64">
        <w:rPr>
          <w:rFonts w:ascii="Times New Roman" w:hAnsi="Times New Roman" w:cs="Times New Roman"/>
          <w:b/>
        </w:rPr>
        <w:t>Odbiór robót zanikających i ulegających zakryciu</w:t>
      </w:r>
    </w:p>
    <w:p w14:paraId="43242809" w14:textId="77777777" w:rsidR="0085248E" w:rsidRPr="00490A64" w:rsidRDefault="0085248E" w:rsidP="008524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490A64">
        <w:rPr>
          <w:rFonts w:ascii="Times New Roman" w:hAnsi="Times New Roman" w:cs="Times New Roman"/>
        </w:rPr>
        <w:t>Odbiór robót zanikających i ulegających zakryciu polega na końcowej ocenie, jakości i ilości wykonanych robót. Odbioru dokonuje Inspektor Nadzoru. Gotowość do odbioru Wykonawca zgłasza pisemnie do Działu Technicznego z jednoczesnym powiadomieniem Inspektora Nadzoru.</w:t>
      </w:r>
    </w:p>
    <w:p w14:paraId="5D20C8BE" w14:textId="77777777" w:rsidR="0085248E" w:rsidRPr="00490A64" w:rsidRDefault="0085248E" w:rsidP="008524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imes New Roman" w:hAnsi="Times New Roman" w:cs="Times New Roman"/>
          <w:b/>
        </w:rPr>
      </w:pPr>
      <w:r w:rsidRPr="00490A64">
        <w:rPr>
          <w:rFonts w:ascii="Times New Roman" w:hAnsi="Times New Roman" w:cs="Times New Roman"/>
          <w:b/>
        </w:rPr>
        <w:t>Odbiór częściowy</w:t>
      </w:r>
    </w:p>
    <w:p w14:paraId="4DC21B4E" w14:textId="77777777" w:rsidR="0085248E" w:rsidRPr="00490A64" w:rsidRDefault="0085248E" w:rsidP="0085248E">
      <w:pPr>
        <w:widowControl w:val="0"/>
        <w:shd w:val="clear" w:color="auto" w:fill="FFFFFF"/>
        <w:tabs>
          <w:tab w:val="num" w:pos="2340"/>
        </w:tabs>
        <w:autoSpaceDE w:val="0"/>
        <w:autoSpaceDN w:val="0"/>
        <w:adjustRightInd w:val="0"/>
        <w:jc w:val="both"/>
        <w:rPr>
          <w:rFonts w:ascii="Times New Roman" w:hAnsi="Times New Roman" w:cs="Times New Roman"/>
        </w:rPr>
      </w:pPr>
      <w:r w:rsidRPr="00490A64">
        <w:rPr>
          <w:rFonts w:ascii="Times New Roman" w:hAnsi="Times New Roman" w:cs="Times New Roman"/>
          <w:spacing w:val="2"/>
        </w:rPr>
        <w:t xml:space="preserve">Odbiór częściowy polega na ocenie ilości wykonanych części robót zgodnie z Harmonogramem. Odbiór częściowy </w:t>
      </w:r>
      <w:r w:rsidRPr="00490A64">
        <w:rPr>
          <w:rFonts w:ascii="Times New Roman" w:hAnsi="Times New Roman" w:cs="Times New Roman"/>
        </w:rPr>
        <w:t xml:space="preserve">dokonywany jest przez uprawnionych przedstawicieli obu stron, </w:t>
      </w:r>
      <w:r w:rsidRPr="00490A64">
        <w:rPr>
          <w:rFonts w:ascii="Times New Roman" w:hAnsi="Times New Roman" w:cs="Times New Roman"/>
          <w:b/>
          <w:bCs/>
        </w:rPr>
        <w:t>w ciągu 5 dni</w:t>
      </w:r>
      <w:r w:rsidRPr="00490A64">
        <w:rPr>
          <w:rFonts w:ascii="Times New Roman" w:hAnsi="Times New Roman" w:cs="Times New Roman"/>
        </w:rPr>
        <w:t xml:space="preserve"> od powiadomienia Zamawiającego pisemnie, e-mailem o zakończeniu części robót przez Wykonawcę. Potwierdzeniem odbioru jest sporządzenie i podpisanie przez strony protokołu odbioru częściowego robót bez zastrzeżeń. Zatwierdzenie przez Zamawiającego protokołu odbioru częściowego nie pozbawia go roszczeń związanych z daną częścią robót ani uprawnienia do całościowego rozliczenia ogółu prac wykonanych przez Wykonawcę, na podstawie protokołu odbioru końcowego.</w:t>
      </w:r>
    </w:p>
    <w:p w14:paraId="2A9E69F6" w14:textId="77777777" w:rsidR="0085248E" w:rsidRPr="00490A64" w:rsidRDefault="0085248E" w:rsidP="008524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imes New Roman" w:hAnsi="Times New Roman" w:cs="Times New Roman"/>
          <w:b/>
        </w:rPr>
      </w:pPr>
      <w:r w:rsidRPr="00490A64">
        <w:rPr>
          <w:rFonts w:ascii="Times New Roman" w:hAnsi="Times New Roman" w:cs="Times New Roman"/>
          <w:b/>
        </w:rPr>
        <w:t>Odbiór końcowy</w:t>
      </w:r>
    </w:p>
    <w:p w14:paraId="1A53C80E" w14:textId="77777777" w:rsidR="0085248E" w:rsidRPr="00490A64" w:rsidRDefault="0085248E" w:rsidP="0085248E">
      <w:pPr>
        <w:jc w:val="both"/>
        <w:rPr>
          <w:rFonts w:ascii="Times New Roman" w:hAnsi="Times New Roman" w:cs="Times New Roman"/>
        </w:rPr>
      </w:pPr>
      <w:r w:rsidRPr="00490A64">
        <w:rPr>
          <w:rFonts w:ascii="Times New Roman" w:hAnsi="Times New Roman" w:cs="Times New Roman"/>
        </w:rPr>
        <w:t>Odbiór końcowy polega na końcowej ocenie rzeczywistego wykonania robót w odniesieniu do ich ilości, jakości i wartości. Całkowite zakończenie robót oraz gotowość do odbioru końcowego będą stwierdzona przez Wykonawcę bezzwłocznym powiadomieniem na piśmie o tym fakcie Zamawiającego.</w:t>
      </w:r>
    </w:p>
    <w:p w14:paraId="1B2E71B8" w14:textId="77777777" w:rsidR="0085248E" w:rsidRPr="00490A64" w:rsidRDefault="0085248E" w:rsidP="0085248E">
      <w:pPr>
        <w:jc w:val="both"/>
        <w:rPr>
          <w:rFonts w:ascii="Times New Roman" w:hAnsi="Times New Roman" w:cs="Times New Roman"/>
        </w:rPr>
      </w:pPr>
      <w:r w:rsidRPr="00490A64">
        <w:rPr>
          <w:rFonts w:ascii="Times New Roman" w:hAnsi="Times New Roman" w:cs="Times New Roman"/>
        </w:rPr>
        <w:t>Osiągnięcie gotowości do odbioru musi potwierdzić Inspektor Nadzoru. Na 5 dni przed wyznaczonym przez Zamawiającego terminem odbioru końcowego robót Wykonawca zobowiązany jest do dostarczenia Zamawiającemu prawidłowej dokumentacji powykonawczej wg pkt. „Dokumenty odbioru końcowego”.</w:t>
      </w:r>
    </w:p>
    <w:p w14:paraId="5FCD4EE6" w14:textId="77777777" w:rsidR="0085248E" w:rsidRPr="00490A64" w:rsidRDefault="0085248E" w:rsidP="0085248E">
      <w:pPr>
        <w:tabs>
          <w:tab w:val="left" w:pos="5400"/>
        </w:tabs>
        <w:jc w:val="both"/>
        <w:rPr>
          <w:rFonts w:ascii="Times New Roman" w:hAnsi="Times New Roman" w:cs="Times New Roman"/>
        </w:rPr>
      </w:pPr>
      <w:r w:rsidRPr="00490A64">
        <w:rPr>
          <w:rFonts w:ascii="Times New Roman" w:hAnsi="Times New Roman" w:cs="Times New Roman"/>
        </w:rPr>
        <w:t xml:space="preserve">Komisja odbiorowa dokona oceny jakościowej oraz zgodności wykonanych robót z </w:t>
      </w:r>
      <w:proofErr w:type="spellStart"/>
      <w:r w:rsidRPr="00490A64">
        <w:rPr>
          <w:rFonts w:ascii="Times New Roman" w:hAnsi="Times New Roman" w:cs="Times New Roman"/>
        </w:rPr>
        <w:t>STWiOR</w:t>
      </w:r>
      <w:proofErr w:type="spellEnd"/>
      <w:r w:rsidRPr="00490A64">
        <w:rPr>
          <w:rFonts w:ascii="Times New Roman" w:hAnsi="Times New Roman" w:cs="Times New Roman"/>
        </w:rPr>
        <w:t xml:space="preserve"> i PN.</w:t>
      </w:r>
    </w:p>
    <w:p w14:paraId="6258AA17" w14:textId="77777777" w:rsidR="0085248E" w:rsidRPr="00490A64" w:rsidRDefault="0085248E" w:rsidP="0085248E">
      <w:pPr>
        <w:spacing w:after="0"/>
        <w:jc w:val="both"/>
        <w:rPr>
          <w:rFonts w:ascii="Times New Roman" w:hAnsi="Times New Roman" w:cs="Times New Roman"/>
          <w:u w:val="single"/>
        </w:rPr>
      </w:pPr>
      <w:r w:rsidRPr="00490A64">
        <w:rPr>
          <w:rFonts w:ascii="Times New Roman" w:hAnsi="Times New Roman" w:cs="Times New Roman"/>
        </w:rPr>
        <w:t>Na potwierdzenie prawidłowo wykonanych prac wykonawca przedstawi protokoły niezbędnych pomiarów i sprawdzeń instalacji i robót zanikających.</w:t>
      </w:r>
    </w:p>
    <w:p w14:paraId="7E821AB4" w14:textId="77777777" w:rsidR="0085248E" w:rsidRPr="00490A64" w:rsidRDefault="0085248E" w:rsidP="0085248E">
      <w:pPr>
        <w:tabs>
          <w:tab w:val="left" w:pos="5400"/>
        </w:tabs>
        <w:spacing w:before="240"/>
        <w:jc w:val="both"/>
        <w:rPr>
          <w:rFonts w:ascii="Times New Roman" w:hAnsi="Times New Roman" w:cs="Times New Roman"/>
          <w:b/>
        </w:rPr>
      </w:pPr>
      <w:r w:rsidRPr="00490A64">
        <w:rPr>
          <w:rFonts w:ascii="Times New Roman" w:hAnsi="Times New Roman" w:cs="Times New Roman"/>
          <w:b/>
        </w:rPr>
        <w:t>Dokumenty odbioru końcowego</w:t>
      </w:r>
    </w:p>
    <w:p w14:paraId="6047703D" w14:textId="7BC0A2A3" w:rsidR="0085248E" w:rsidRPr="00490A64" w:rsidRDefault="0085248E" w:rsidP="0085248E">
      <w:pPr>
        <w:numPr>
          <w:ilvl w:val="0"/>
          <w:numId w:val="21"/>
        </w:numPr>
        <w:tabs>
          <w:tab w:val="clear" w:pos="720"/>
          <w:tab w:val="num" w:pos="284"/>
        </w:tabs>
        <w:spacing w:after="0" w:line="240" w:lineRule="auto"/>
        <w:ind w:left="284" w:hanging="284"/>
        <w:jc w:val="both"/>
        <w:rPr>
          <w:rFonts w:ascii="Times New Roman" w:hAnsi="Times New Roman" w:cs="Times New Roman"/>
        </w:rPr>
      </w:pPr>
      <w:r w:rsidRPr="00490A64">
        <w:rPr>
          <w:rFonts w:ascii="Times New Roman" w:hAnsi="Times New Roman" w:cs="Times New Roman"/>
        </w:rPr>
        <w:t>atesty, deklaracje jakościowe na wbudowane materiały</w:t>
      </w:r>
      <w:r w:rsidR="006A038D">
        <w:rPr>
          <w:rFonts w:ascii="Times New Roman" w:hAnsi="Times New Roman" w:cs="Times New Roman"/>
        </w:rPr>
        <w:t xml:space="preserve"> (w tym dokumenty potwierdzające antypoślizgowość płytek posadzkowych)</w:t>
      </w:r>
      <w:r w:rsidRPr="00490A64">
        <w:rPr>
          <w:rFonts w:ascii="Times New Roman" w:hAnsi="Times New Roman" w:cs="Times New Roman"/>
        </w:rPr>
        <w:t xml:space="preserve">, </w:t>
      </w:r>
    </w:p>
    <w:p w14:paraId="2FA9AFF3" w14:textId="77777777" w:rsidR="0085248E" w:rsidRPr="00490A64" w:rsidRDefault="0085248E" w:rsidP="0085248E">
      <w:pPr>
        <w:numPr>
          <w:ilvl w:val="0"/>
          <w:numId w:val="21"/>
        </w:numPr>
        <w:tabs>
          <w:tab w:val="clear" w:pos="720"/>
          <w:tab w:val="num" w:pos="284"/>
        </w:tabs>
        <w:spacing w:after="0" w:line="240" w:lineRule="auto"/>
        <w:ind w:left="284" w:hanging="284"/>
        <w:jc w:val="both"/>
        <w:rPr>
          <w:rFonts w:ascii="Times New Roman" w:hAnsi="Times New Roman" w:cs="Times New Roman"/>
        </w:rPr>
      </w:pPr>
      <w:r w:rsidRPr="00490A64">
        <w:rPr>
          <w:rFonts w:ascii="Times New Roman" w:hAnsi="Times New Roman" w:cs="Times New Roman"/>
        </w:rPr>
        <w:t>świadectwa jakości wydane przez dostawców/producentów materiałów,</w:t>
      </w:r>
    </w:p>
    <w:p w14:paraId="1BCFC450" w14:textId="77777777" w:rsidR="0085248E" w:rsidRPr="00490A64" w:rsidRDefault="0085248E" w:rsidP="0085248E">
      <w:pPr>
        <w:numPr>
          <w:ilvl w:val="0"/>
          <w:numId w:val="21"/>
        </w:numPr>
        <w:tabs>
          <w:tab w:val="clear" w:pos="720"/>
          <w:tab w:val="num" w:pos="284"/>
        </w:tabs>
        <w:spacing w:after="0" w:line="240" w:lineRule="auto"/>
        <w:ind w:left="284" w:hanging="284"/>
        <w:jc w:val="both"/>
        <w:rPr>
          <w:rFonts w:ascii="Times New Roman" w:hAnsi="Times New Roman" w:cs="Times New Roman"/>
        </w:rPr>
      </w:pPr>
      <w:r w:rsidRPr="00490A64">
        <w:rPr>
          <w:rFonts w:ascii="Times New Roman" w:hAnsi="Times New Roman" w:cs="Times New Roman"/>
        </w:rPr>
        <w:t>pomiary elektryczne</w:t>
      </w:r>
    </w:p>
    <w:p w14:paraId="0CAAEC09" w14:textId="77777777" w:rsidR="0085248E" w:rsidRPr="00490A64" w:rsidRDefault="0085248E" w:rsidP="0085248E">
      <w:pPr>
        <w:numPr>
          <w:ilvl w:val="0"/>
          <w:numId w:val="21"/>
        </w:numPr>
        <w:tabs>
          <w:tab w:val="clear" w:pos="720"/>
          <w:tab w:val="num" w:pos="284"/>
        </w:tabs>
        <w:spacing w:after="0" w:line="240" w:lineRule="auto"/>
        <w:ind w:left="284" w:hanging="284"/>
        <w:jc w:val="both"/>
        <w:rPr>
          <w:rFonts w:ascii="Times New Roman" w:hAnsi="Times New Roman" w:cs="Times New Roman"/>
        </w:rPr>
      </w:pPr>
      <w:r w:rsidRPr="00490A64">
        <w:rPr>
          <w:rFonts w:ascii="Times New Roman" w:hAnsi="Times New Roman" w:cs="Times New Roman"/>
        </w:rPr>
        <w:lastRenderedPageBreak/>
        <w:t>wyniki prób sprawdzeń i szczelności instalacji sanitarnych</w:t>
      </w:r>
    </w:p>
    <w:p w14:paraId="142DC6E0" w14:textId="77777777" w:rsidR="0085248E" w:rsidRPr="00490A64" w:rsidRDefault="0085248E" w:rsidP="0085248E">
      <w:pPr>
        <w:numPr>
          <w:ilvl w:val="0"/>
          <w:numId w:val="21"/>
        </w:numPr>
        <w:tabs>
          <w:tab w:val="clear" w:pos="720"/>
          <w:tab w:val="num" w:pos="284"/>
        </w:tabs>
        <w:spacing w:after="0" w:line="240" w:lineRule="auto"/>
        <w:ind w:left="284" w:hanging="284"/>
        <w:jc w:val="both"/>
        <w:rPr>
          <w:rFonts w:ascii="Times New Roman" w:hAnsi="Times New Roman" w:cs="Times New Roman"/>
        </w:rPr>
      </w:pPr>
      <w:r w:rsidRPr="00490A64">
        <w:rPr>
          <w:rFonts w:ascii="Times New Roman" w:hAnsi="Times New Roman" w:cs="Times New Roman"/>
        </w:rPr>
        <w:t>Karta odpadów na materiały rozbiórkowe (budowlane, elektryczne i sanitarne)</w:t>
      </w:r>
    </w:p>
    <w:p w14:paraId="3B333C4B" w14:textId="77777777" w:rsidR="0085248E" w:rsidRPr="00490A64" w:rsidRDefault="0085248E" w:rsidP="0085248E">
      <w:pPr>
        <w:numPr>
          <w:ilvl w:val="0"/>
          <w:numId w:val="21"/>
        </w:numPr>
        <w:tabs>
          <w:tab w:val="clear" w:pos="720"/>
          <w:tab w:val="num" w:pos="284"/>
        </w:tabs>
        <w:spacing w:after="0" w:line="240" w:lineRule="auto"/>
        <w:ind w:left="284" w:hanging="284"/>
        <w:jc w:val="both"/>
        <w:rPr>
          <w:rFonts w:ascii="Times New Roman" w:hAnsi="Times New Roman" w:cs="Times New Roman"/>
        </w:rPr>
      </w:pPr>
      <w:r w:rsidRPr="00490A64">
        <w:rPr>
          <w:rFonts w:ascii="Times New Roman" w:hAnsi="Times New Roman" w:cs="Times New Roman"/>
        </w:rPr>
        <w:t xml:space="preserve">Zatwierdzone karty materiałów </w:t>
      </w:r>
    </w:p>
    <w:p w14:paraId="379CD693" w14:textId="77777777" w:rsidR="0085248E" w:rsidRPr="00490A64" w:rsidRDefault="0085248E" w:rsidP="0085248E">
      <w:pPr>
        <w:numPr>
          <w:ilvl w:val="0"/>
          <w:numId w:val="21"/>
        </w:numPr>
        <w:tabs>
          <w:tab w:val="clear" w:pos="720"/>
          <w:tab w:val="num" w:pos="284"/>
        </w:tabs>
        <w:spacing w:after="0" w:line="240" w:lineRule="auto"/>
        <w:ind w:left="284" w:hanging="284"/>
        <w:jc w:val="both"/>
        <w:rPr>
          <w:rFonts w:ascii="Times New Roman" w:hAnsi="Times New Roman" w:cs="Times New Roman"/>
        </w:rPr>
      </w:pPr>
      <w:r w:rsidRPr="00490A64">
        <w:rPr>
          <w:rFonts w:ascii="Times New Roman" w:hAnsi="Times New Roman" w:cs="Times New Roman"/>
        </w:rPr>
        <w:t>inne dokumenty wymagane przez Inwestora.</w:t>
      </w:r>
    </w:p>
    <w:p w14:paraId="16E08A44" w14:textId="77777777" w:rsidR="0085248E" w:rsidRPr="00490A64" w:rsidRDefault="0085248E" w:rsidP="0085248E">
      <w:pPr>
        <w:widowControl w:val="0"/>
        <w:shd w:val="clear" w:color="auto" w:fill="FFFFFF"/>
        <w:tabs>
          <w:tab w:val="num" w:pos="2340"/>
        </w:tabs>
        <w:autoSpaceDE w:val="0"/>
        <w:autoSpaceDN w:val="0"/>
        <w:adjustRightInd w:val="0"/>
        <w:jc w:val="both"/>
        <w:rPr>
          <w:rFonts w:ascii="Times New Roman" w:hAnsi="Times New Roman" w:cs="Times New Roman"/>
        </w:rPr>
      </w:pPr>
    </w:p>
    <w:p w14:paraId="3F250368" w14:textId="77777777" w:rsidR="0085248E" w:rsidRPr="00490A64" w:rsidRDefault="0085248E" w:rsidP="008524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490A64">
        <w:rPr>
          <w:rFonts w:ascii="Times New Roman" w:hAnsi="Times New Roman" w:cs="Times New Roman"/>
        </w:rPr>
        <w:t xml:space="preserve">Dokumentacja odbiorowa powinna być spięta, posiadać ponumerowane strony z załączonym spisem zawartości w segregatorze. Dokumentacja musi być przejrzysta, czytelna i wykonana w sposób schludny. Komplet dokumentacji powykonawczej należy </w:t>
      </w:r>
      <w:r w:rsidRPr="00490A64">
        <w:rPr>
          <w:rFonts w:ascii="Times New Roman" w:hAnsi="Times New Roman" w:cs="Times New Roman"/>
          <w:b/>
          <w:bCs/>
        </w:rPr>
        <w:t>przekazać w 2 egzemplarzach</w:t>
      </w:r>
      <w:r w:rsidRPr="00490A64">
        <w:rPr>
          <w:rFonts w:ascii="Times New Roman" w:hAnsi="Times New Roman" w:cs="Times New Roman"/>
        </w:rPr>
        <w:t xml:space="preserve"> w formie papierowej oraz elektronicznej (płytka/pendrive).  </w:t>
      </w:r>
    </w:p>
    <w:p w14:paraId="0A00892C" w14:textId="77777777" w:rsidR="0085248E" w:rsidRPr="00490A64" w:rsidRDefault="0085248E" w:rsidP="008524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u w:val="single"/>
        </w:rPr>
      </w:pPr>
      <w:r w:rsidRPr="00490A64">
        <w:rPr>
          <w:rFonts w:ascii="Times New Roman" w:hAnsi="Times New Roman" w:cs="Times New Roman"/>
          <w:b/>
          <w:u w:val="single"/>
        </w:rPr>
        <w:t>Uwaga!!! Nieczytelna i niekompletna dokumentacja powykonawcza będzie podstawą do nieprzystąpienia ze strony Zamawiającego do czynności odbioru końcowego.</w:t>
      </w:r>
    </w:p>
    <w:p w14:paraId="519B0F09" w14:textId="77777777" w:rsidR="0085248E" w:rsidRPr="00490A64" w:rsidRDefault="0085248E" w:rsidP="008524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jc w:val="both"/>
        <w:rPr>
          <w:rFonts w:ascii="Times New Roman" w:hAnsi="Times New Roman" w:cs="Times New Roman"/>
          <w:b/>
        </w:rPr>
      </w:pPr>
      <w:r w:rsidRPr="00490A64">
        <w:rPr>
          <w:rFonts w:ascii="Times New Roman" w:hAnsi="Times New Roman" w:cs="Times New Roman"/>
          <w:b/>
        </w:rPr>
        <w:t>Odbiór ostateczny</w:t>
      </w:r>
    </w:p>
    <w:p w14:paraId="709F32B4" w14:textId="02B47F14" w:rsidR="0085248E" w:rsidRPr="00490A64" w:rsidRDefault="0085248E" w:rsidP="0085248E">
      <w:pPr>
        <w:widowControl w:val="0"/>
        <w:shd w:val="clear" w:color="auto" w:fill="FFFFFF"/>
        <w:tabs>
          <w:tab w:val="num" w:pos="709"/>
        </w:tabs>
        <w:autoSpaceDE w:val="0"/>
        <w:autoSpaceDN w:val="0"/>
        <w:adjustRightInd w:val="0"/>
        <w:jc w:val="both"/>
        <w:rPr>
          <w:rFonts w:ascii="Times New Roman" w:hAnsi="Times New Roman" w:cs="Times New Roman"/>
          <w:spacing w:val="-20"/>
        </w:rPr>
      </w:pPr>
      <w:r w:rsidRPr="00490A64">
        <w:rPr>
          <w:rFonts w:ascii="Times New Roman" w:hAnsi="Times New Roman" w:cs="Times New Roman"/>
        </w:rPr>
        <w:t xml:space="preserve">Odbiór ostateczny polega </w:t>
      </w:r>
      <w:r w:rsidRPr="00490A64">
        <w:rPr>
          <w:rFonts w:ascii="Times New Roman" w:hAnsi="Times New Roman" w:cs="Times New Roman"/>
          <w:spacing w:val="2"/>
        </w:rPr>
        <w:t xml:space="preserve">na ocenie wykonanych robót oraz wykonania robót związanych z ewentualnym usunięciem wad </w:t>
      </w:r>
      <w:r w:rsidRPr="00490A64">
        <w:rPr>
          <w:rFonts w:ascii="Times New Roman" w:hAnsi="Times New Roman" w:cs="Times New Roman"/>
        </w:rPr>
        <w:t xml:space="preserve">zaistniałych w okresie gwarancji dokonany przez uprawnionych </w:t>
      </w:r>
      <w:r w:rsidRPr="00490A64">
        <w:rPr>
          <w:rFonts w:ascii="Times New Roman" w:hAnsi="Times New Roman" w:cs="Times New Roman"/>
          <w:spacing w:val="1"/>
        </w:rPr>
        <w:t xml:space="preserve">przedstawicieli Zamawiającego i Wykonawcy przed upływem okresu rękojmi. </w:t>
      </w:r>
    </w:p>
    <w:sectPr w:rsidR="0085248E" w:rsidRPr="00490A64" w:rsidSect="00FB0921">
      <w:headerReference w:type="default" r:id="rId22"/>
      <w:footerReference w:type="default" r:id="rId23"/>
      <w:pgSz w:w="11906" w:h="16838" w:code="9"/>
      <w:pgMar w:top="1701" w:right="1418" w:bottom="1134" w:left="1418" w:header="624"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49462A" w14:textId="77777777" w:rsidR="00E110EC" w:rsidRDefault="00E110EC" w:rsidP="00EB7B25">
      <w:pPr>
        <w:spacing w:after="0" w:line="240" w:lineRule="auto"/>
      </w:pPr>
      <w:r>
        <w:separator/>
      </w:r>
    </w:p>
  </w:endnote>
  <w:endnote w:type="continuationSeparator" w:id="0">
    <w:p w14:paraId="01C0E954" w14:textId="77777777" w:rsidR="00E110EC" w:rsidRDefault="00E110EC" w:rsidP="00EB7B2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6CFD53" w14:textId="77777777" w:rsidR="004D749A" w:rsidRPr="007131F6" w:rsidRDefault="004D749A" w:rsidP="005A07F4">
    <w:pPr>
      <w:pStyle w:val="Stopka"/>
      <w:pBdr>
        <w:top w:val="double" w:sz="4" w:space="1" w:color="auto"/>
      </w:pBdr>
      <w:jc w:val="center"/>
      <w:rPr>
        <w:rFonts w:ascii="Times New Roman" w:hAnsi="Times New Roman" w:cs="Times New Roman"/>
        <w:sz w:val="16"/>
        <w:szCs w:val="16"/>
      </w:rPr>
    </w:pPr>
    <w:r w:rsidRPr="007131F6">
      <w:rPr>
        <w:rFonts w:ascii="Times New Roman" w:hAnsi="Times New Roman" w:cs="Times New Roman"/>
        <w:sz w:val="16"/>
        <w:szCs w:val="16"/>
      </w:rPr>
      <w:t xml:space="preserve">Projekt </w:t>
    </w:r>
    <w:r w:rsidRPr="007131F6">
      <w:rPr>
        <w:rFonts w:ascii="Times New Roman" w:hAnsi="Times New Roman" w:cs="Times New Roman"/>
        <w:b/>
        <w:bCs/>
        <w:sz w:val="16"/>
        <w:szCs w:val="16"/>
      </w:rPr>
      <w:t>„Morze dostępności - Politechnika bez barier”</w:t>
    </w:r>
  </w:p>
  <w:p w14:paraId="493F2547" w14:textId="77777777" w:rsidR="004D749A" w:rsidRPr="007131F6" w:rsidRDefault="004D749A" w:rsidP="004D749A">
    <w:pPr>
      <w:pStyle w:val="Stopka"/>
      <w:jc w:val="center"/>
      <w:rPr>
        <w:rFonts w:ascii="Times New Roman" w:hAnsi="Times New Roman" w:cs="Times New Roman"/>
        <w:sz w:val="16"/>
        <w:szCs w:val="16"/>
      </w:rPr>
    </w:pPr>
    <w:r w:rsidRPr="007131F6">
      <w:rPr>
        <w:rFonts w:ascii="Times New Roman" w:hAnsi="Times New Roman" w:cs="Times New Roman"/>
        <w:sz w:val="16"/>
        <w:szCs w:val="16"/>
      </w:rPr>
      <w:t>w ramach Funduszy Europejskich dla Rozwoju Społecznego 2021-2027 (FERS)</w:t>
    </w:r>
  </w:p>
  <w:p w14:paraId="1686039D" w14:textId="77777777" w:rsidR="004D749A" w:rsidRPr="007131F6" w:rsidRDefault="004D749A" w:rsidP="004D749A">
    <w:pPr>
      <w:pStyle w:val="Stopka"/>
      <w:jc w:val="center"/>
      <w:rPr>
        <w:rFonts w:ascii="Times New Roman" w:hAnsi="Times New Roman" w:cs="Times New Roman"/>
        <w:sz w:val="16"/>
        <w:szCs w:val="16"/>
      </w:rPr>
    </w:pPr>
    <w:r w:rsidRPr="007131F6">
      <w:rPr>
        <w:rFonts w:ascii="Times New Roman" w:hAnsi="Times New Roman" w:cs="Times New Roman"/>
        <w:sz w:val="16"/>
        <w:szCs w:val="16"/>
      </w:rPr>
      <w:t>Priorytet 3: Dostępność i usługi dla osób z niepełnosprawnościami, Działanie 03.01: Dostępność szkolnictwa wyższego.</w:t>
    </w:r>
  </w:p>
  <w:p w14:paraId="2E456A50" w14:textId="77777777" w:rsidR="004D749A" w:rsidRPr="007131F6" w:rsidRDefault="004D749A" w:rsidP="004D749A">
    <w:pPr>
      <w:pStyle w:val="Stopka"/>
      <w:jc w:val="center"/>
      <w:rPr>
        <w:rFonts w:ascii="Times New Roman" w:hAnsi="Times New Roman" w:cs="Times New Roman"/>
        <w:sz w:val="16"/>
        <w:szCs w:val="16"/>
      </w:rPr>
    </w:pPr>
    <w:r w:rsidRPr="007131F6">
      <w:rPr>
        <w:rFonts w:ascii="Times New Roman" w:hAnsi="Times New Roman" w:cs="Times New Roman"/>
        <w:sz w:val="16"/>
        <w:szCs w:val="16"/>
      </w:rPr>
      <w:t>Umowa o dofinansowanie nr FERS.03.01-IP.08-0025/24-00</w:t>
    </w:r>
  </w:p>
  <w:p w14:paraId="36829524" w14:textId="4E805C97" w:rsidR="008C6312" w:rsidRPr="004D749A" w:rsidRDefault="008C6312" w:rsidP="004D749A">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A88B0A" w14:textId="77777777" w:rsidR="00E110EC" w:rsidRDefault="00E110EC" w:rsidP="00EB7B25">
      <w:pPr>
        <w:spacing w:after="0" w:line="240" w:lineRule="auto"/>
      </w:pPr>
      <w:r>
        <w:separator/>
      </w:r>
    </w:p>
  </w:footnote>
  <w:footnote w:type="continuationSeparator" w:id="0">
    <w:p w14:paraId="5461D35F" w14:textId="77777777" w:rsidR="00E110EC" w:rsidRDefault="00E110EC" w:rsidP="00EB7B2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E9C9D" w14:textId="08FCF87D" w:rsidR="004D749A" w:rsidRDefault="00075378">
    <w:r>
      <w:rPr>
        <w:noProof/>
      </w:rPr>
      <w:drawing>
        <wp:inline distT="0" distB="0" distL="0" distR="0" wp14:anchorId="6BD594E5" wp14:editId="399C15B0">
          <wp:extent cx="5759450" cy="951230"/>
          <wp:effectExtent l="0" t="0" r="0" b="1270"/>
          <wp:docPr id="59132800" name="Picture 59132800" descr="napis Fundusze Europejskie dla Rozwoju Społecznego i logo Funduszy Europejskich: niebieski trapez w środku trzy gwiazdki - żółta, biała i czerwona, napis Rzeczypospolita Polska i flaga Polski oraz napis Dofinansowane przez Unię Europejską i flaga Unii Europejskiej: niebieski prostokąt w środku żółte gwiazdki ułożone w okrą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2800" name="Picture 59132800" descr="napis Fundusze Europejskie dla Rozwoju Społecznego i logo Funduszy Europejskich: niebieski trapez w środku trzy gwiazdki - żółta, biała i czerwona, napis Rzeczypospolita Polska i flaga Polski oraz napis Dofinansowane przez Unię Europejską i flaga Unii Europejskiej: niebieski prostokąt w środku żółte gwiazdki ułożone w okrąg."/>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59450" cy="951230"/>
                  </a:xfrm>
                  <a:prstGeom prst="rect">
                    <a:avLst/>
                  </a:prstGeom>
                </pic:spPr>
              </pic:pic>
            </a:graphicData>
          </a:graphic>
        </wp:inline>
      </w:drawing>
    </w:r>
  </w:p>
  <w:tbl>
    <w:tblPr>
      <w:tblStyle w:val="Tabela-Siatka"/>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5812"/>
    </w:tblGrid>
    <w:tr w:rsidR="00435DB9" w:rsidRPr="00F370C2" w14:paraId="13780F4F" w14:textId="77777777" w:rsidTr="00D87352">
      <w:tc>
        <w:tcPr>
          <w:tcW w:w="9356" w:type="dxa"/>
          <w:gridSpan w:val="2"/>
        </w:tcPr>
        <w:p w14:paraId="02AF2055" w14:textId="26136557" w:rsidR="00435DB9" w:rsidRPr="00EC2298" w:rsidRDefault="00435DB9" w:rsidP="00027072">
          <w:pPr>
            <w:pStyle w:val="Nagwek"/>
            <w:tabs>
              <w:tab w:val="clear" w:pos="4536"/>
              <w:tab w:val="center" w:pos="4707"/>
            </w:tabs>
            <w:ind w:right="-102"/>
            <w:jc w:val="center"/>
            <w:rPr>
              <w:rFonts w:ascii="Times New Roman" w:hAnsi="Times New Roman" w:cs="Times New Roman"/>
              <w:b/>
              <w:bCs/>
              <w:sz w:val="20"/>
              <w:szCs w:val="20"/>
            </w:rPr>
          </w:pPr>
          <w:r w:rsidRPr="00EC2298">
            <w:rPr>
              <w:rFonts w:ascii="Times New Roman" w:hAnsi="Times New Roman" w:cs="Times New Roman"/>
              <w:b/>
              <w:bCs/>
              <w:sz w:val="20"/>
              <w:szCs w:val="20"/>
            </w:rPr>
            <w:t>OPIS PRZEDMIOTU ZAMÓWIENIA</w:t>
          </w:r>
        </w:p>
      </w:tc>
    </w:tr>
    <w:tr w:rsidR="0000333D" w:rsidRPr="00435DB9" w14:paraId="3C4DE117" w14:textId="77777777" w:rsidTr="00207076">
      <w:tc>
        <w:tcPr>
          <w:tcW w:w="3544" w:type="dxa"/>
          <w:tcBorders>
            <w:bottom w:val="double" w:sz="4" w:space="0" w:color="auto"/>
          </w:tcBorders>
        </w:tcPr>
        <w:p w14:paraId="10AE3FD0" w14:textId="2621E8AD" w:rsidR="0000333D" w:rsidRPr="00793609" w:rsidRDefault="00FB0921" w:rsidP="0000333D">
          <w:pPr>
            <w:pStyle w:val="Nagwek"/>
            <w:rPr>
              <w:rFonts w:ascii="Times New Roman" w:hAnsi="Times New Roman" w:cs="Times New Roman"/>
              <w:b/>
              <w:bCs/>
              <w:sz w:val="20"/>
              <w:szCs w:val="20"/>
            </w:rPr>
          </w:pPr>
          <w:r w:rsidRPr="00793609">
            <w:rPr>
              <w:rFonts w:ascii="Times New Roman" w:hAnsi="Times New Roman" w:cs="Times New Roman"/>
              <w:b/>
              <w:bCs/>
              <w:sz w:val="20"/>
              <w:szCs w:val="20"/>
            </w:rPr>
            <w:t>AT.262.5.2026</w:t>
          </w:r>
        </w:p>
      </w:tc>
      <w:tc>
        <w:tcPr>
          <w:tcW w:w="5812" w:type="dxa"/>
          <w:tcBorders>
            <w:bottom w:val="double" w:sz="4" w:space="0" w:color="auto"/>
          </w:tcBorders>
        </w:tcPr>
        <w:p w14:paraId="07D2C7F6" w14:textId="3583CD10" w:rsidR="0000333D" w:rsidRPr="00435DB9" w:rsidRDefault="0000333D" w:rsidP="0000333D">
          <w:pPr>
            <w:pStyle w:val="Nagwek"/>
            <w:tabs>
              <w:tab w:val="clear" w:pos="4536"/>
              <w:tab w:val="center" w:pos="4707"/>
            </w:tabs>
            <w:ind w:left="-522" w:right="-102" w:firstLine="522"/>
            <w:rPr>
              <w:rFonts w:ascii="Times New Roman" w:hAnsi="Times New Roman" w:cs="Times New Roman"/>
              <w:sz w:val="20"/>
              <w:szCs w:val="20"/>
            </w:rPr>
          </w:pPr>
          <w:r w:rsidRPr="00435DB9">
            <w:rPr>
              <w:rFonts w:ascii="Times New Roman" w:hAnsi="Times New Roman" w:cs="Times New Roman"/>
              <w:b/>
              <w:bCs/>
              <w:sz w:val="20"/>
              <w:szCs w:val="20"/>
            </w:rPr>
            <w:t>Zał. nr 7.1 do SWZ</w:t>
          </w:r>
          <w:r w:rsidRPr="00435DB9">
            <w:rPr>
              <w:rFonts w:ascii="Times New Roman" w:hAnsi="Times New Roman" w:cs="Times New Roman"/>
              <w:sz w:val="20"/>
              <w:szCs w:val="20"/>
            </w:rPr>
            <w:t xml:space="preserve">/ </w:t>
          </w:r>
          <w:r w:rsidRPr="00435DB9">
            <w:rPr>
              <w:rFonts w:ascii="Times New Roman" w:hAnsi="Times New Roman" w:cs="Times New Roman"/>
              <w:b/>
              <w:bCs/>
              <w:sz w:val="20"/>
              <w:szCs w:val="20"/>
            </w:rPr>
            <w:t>Zał. nr 1.1</w:t>
          </w:r>
          <w:r w:rsidRPr="00435DB9">
            <w:rPr>
              <w:rFonts w:ascii="Times New Roman" w:hAnsi="Times New Roman" w:cs="Times New Roman"/>
              <w:sz w:val="20"/>
              <w:szCs w:val="20"/>
            </w:rPr>
            <w:t xml:space="preserve"> </w:t>
          </w:r>
          <w:r w:rsidRPr="00435DB9">
            <w:rPr>
              <w:rFonts w:ascii="Times New Roman" w:hAnsi="Times New Roman" w:cs="Times New Roman"/>
              <w:b/>
              <w:bCs/>
              <w:sz w:val="20"/>
              <w:szCs w:val="20"/>
            </w:rPr>
            <w:t xml:space="preserve">do </w:t>
          </w:r>
          <w:r w:rsidRPr="00793609">
            <w:rPr>
              <w:rFonts w:ascii="Times New Roman" w:hAnsi="Times New Roman" w:cs="Times New Roman"/>
              <w:b/>
              <w:bCs/>
              <w:sz w:val="20"/>
              <w:szCs w:val="20"/>
            </w:rPr>
            <w:t>Umowy nr AT.262</w:t>
          </w:r>
          <w:r w:rsidR="00FB0921" w:rsidRPr="00793609">
            <w:rPr>
              <w:rFonts w:ascii="Times New Roman" w:hAnsi="Times New Roman" w:cs="Times New Roman"/>
              <w:b/>
              <w:bCs/>
              <w:sz w:val="20"/>
              <w:szCs w:val="20"/>
            </w:rPr>
            <w:t>.5.2026/U</w:t>
          </w:r>
        </w:p>
      </w:tc>
    </w:tr>
  </w:tbl>
  <w:p w14:paraId="124FDE2A" w14:textId="47462BD5" w:rsidR="00F43F2A" w:rsidRPr="00FB0921" w:rsidRDefault="00F43F2A" w:rsidP="00FB0921">
    <w:pPr>
      <w:pStyle w:val="Nagwek"/>
      <w:jc w:val="right"/>
      <w:rPr>
        <w:rFonts w:ascii="Arial" w:hAnsi="Arial" w:cs="Arial"/>
        <w:i/>
        <w:iCs/>
        <w:sz w:val="18"/>
        <w:szCs w:val="18"/>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B2C90"/>
    <w:multiLevelType w:val="hybridMultilevel"/>
    <w:tmpl w:val="B46AC2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3EE02B2"/>
    <w:multiLevelType w:val="hybridMultilevel"/>
    <w:tmpl w:val="94F604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4EC7196"/>
    <w:multiLevelType w:val="hybridMultilevel"/>
    <w:tmpl w:val="202820E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 w15:restartNumberingAfterBreak="0">
    <w:nsid w:val="053C732F"/>
    <w:multiLevelType w:val="hybridMultilevel"/>
    <w:tmpl w:val="F6803732"/>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bullet"/>
      <w:lvlText w:val=""/>
      <w:lvlJc w:val="left"/>
      <w:pPr>
        <w:ind w:left="2264" w:hanging="360"/>
      </w:pPr>
      <w:rPr>
        <w:rFonts w:ascii="Symbol" w:hAnsi="Symbol" w:hint="default"/>
      </w:r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 w15:restartNumberingAfterBreak="0">
    <w:nsid w:val="05EF4FB6"/>
    <w:multiLevelType w:val="hybridMultilevel"/>
    <w:tmpl w:val="79B69A1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 w15:restartNumberingAfterBreak="0">
    <w:nsid w:val="072C6126"/>
    <w:multiLevelType w:val="multilevel"/>
    <w:tmpl w:val="87BEFF9A"/>
    <w:lvl w:ilvl="0">
      <w:start w:val="4"/>
      <w:numFmt w:val="decimal"/>
      <w:lvlText w:val="%1."/>
      <w:lvlJc w:val="left"/>
      <w:pPr>
        <w:ind w:left="540" w:hanging="540"/>
      </w:pPr>
      <w:rPr>
        <w:rFonts w:hint="default"/>
      </w:rPr>
    </w:lvl>
    <w:lvl w:ilvl="1">
      <w:start w:val="2"/>
      <w:numFmt w:val="decimal"/>
      <w:lvlText w:val="%1.%2."/>
      <w:lvlJc w:val="left"/>
      <w:pPr>
        <w:ind w:left="2028" w:hanging="540"/>
      </w:pPr>
      <w:rPr>
        <w:rFonts w:hint="default"/>
      </w:rPr>
    </w:lvl>
    <w:lvl w:ilvl="2">
      <w:start w:val="1"/>
      <w:numFmt w:val="decimal"/>
      <w:lvlText w:val="%1.%2.%3."/>
      <w:lvlJc w:val="left"/>
      <w:pPr>
        <w:ind w:left="3696" w:hanging="720"/>
      </w:pPr>
      <w:rPr>
        <w:rFonts w:hint="default"/>
      </w:rPr>
    </w:lvl>
    <w:lvl w:ilvl="3">
      <w:start w:val="1"/>
      <w:numFmt w:val="decimal"/>
      <w:lvlText w:val="%1.%2.%3.%4."/>
      <w:lvlJc w:val="left"/>
      <w:pPr>
        <w:ind w:left="5184" w:hanging="720"/>
      </w:pPr>
      <w:rPr>
        <w:rFonts w:hint="default"/>
      </w:rPr>
    </w:lvl>
    <w:lvl w:ilvl="4">
      <w:start w:val="1"/>
      <w:numFmt w:val="decimal"/>
      <w:lvlText w:val="%1.%2.%3.%4.%5."/>
      <w:lvlJc w:val="left"/>
      <w:pPr>
        <w:ind w:left="7032" w:hanging="1080"/>
      </w:pPr>
      <w:rPr>
        <w:rFonts w:hint="default"/>
      </w:rPr>
    </w:lvl>
    <w:lvl w:ilvl="5">
      <w:start w:val="1"/>
      <w:numFmt w:val="decimal"/>
      <w:lvlText w:val="%1.%2.%3.%4.%5.%6."/>
      <w:lvlJc w:val="left"/>
      <w:pPr>
        <w:ind w:left="8520" w:hanging="1080"/>
      </w:pPr>
      <w:rPr>
        <w:rFonts w:hint="default"/>
      </w:rPr>
    </w:lvl>
    <w:lvl w:ilvl="6">
      <w:start w:val="1"/>
      <w:numFmt w:val="decimal"/>
      <w:lvlText w:val="%1.%2.%3.%4.%5.%6.%7."/>
      <w:lvlJc w:val="left"/>
      <w:pPr>
        <w:ind w:left="10368" w:hanging="1440"/>
      </w:pPr>
      <w:rPr>
        <w:rFonts w:hint="default"/>
      </w:rPr>
    </w:lvl>
    <w:lvl w:ilvl="7">
      <w:start w:val="1"/>
      <w:numFmt w:val="decimal"/>
      <w:lvlText w:val="%1.%2.%3.%4.%5.%6.%7.%8."/>
      <w:lvlJc w:val="left"/>
      <w:pPr>
        <w:ind w:left="11856" w:hanging="1440"/>
      </w:pPr>
      <w:rPr>
        <w:rFonts w:hint="default"/>
      </w:rPr>
    </w:lvl>
    <w:lvl w:ilvl="8">
      <w:start w:val="1"/>
      <w:numFmt w:val="decimal"/>
      <w:lvlText w:val="%1.%2.%3.%4.%5.%6.%7.%8.%9."/>
      <w:lvlJc w:val="left"/>
      <w:pPr>
        <w:ind w:left="13704" w:hanging="1800"/>
      </w:pPr>
      <w:rPr>
        <w:rFonts w:hint="default"/>
      </w:rPr>
    </w:lvl>
  </w:abstractNum>
  <w:abstractNum w:abstractNumId="6" w15:restartNumberingAfterBreak="0">
    <w:nsid w:val="0B963CD4"/>
    <w:multiLevelType w:val="hybridMultilevel"/>
    <w:tmpl w:val="1FDC8464"/>
    <w:lvl w:ilvl="0" w:tplc="543E583C">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DFC2E8C"/>
    <w:multiLevelType w:val="hybridMultilevel"/>
    <w:tmpl w:val="2C4251F0"/>
    <w:lvl w:ilvl="0" w:tplc="FD265BFA">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F72498F"/>
    <w:multiLevelType w:val="hybridMultilevel"/>
    <w:tmpl w:val="AE2410DE"/>
    <w:lvl w:ilvl="0" w:tplc="B0C876EA">
      <w:start w:val="1"/>
      <w:numFmt w:val="upperLetter"/>
      <w:lvlText w:val="%1."/>
      <w:lvlJc w:val="left"/>
      <w:pPr>
        <w:ind w:left="1004" w:hanging="360"/>
      </w:pPr>
      <w:rPr>
        <w:rFonts w:hint="default"/>
        <w:b/>
        <w:bCs/>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2614316"/>
    <w:multiLevelType w:val="hybridMultilevel"/>
    <w:tmpl w:val="D51AFBFC"/>
    <w:lvl w:ilvl="0" w:tplc="0CAEE068">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 w15:restartNumberingAfterBreak="0">
    <w:nsid w:val="12DF333F"/>
    <w:multiLevelType w:val="hybridMultilevel"/>
    <w:tmpl w:val="5C386476"/>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1" w15:restartNumberingAfterBreak="0">
    <w:nsid w:val="14652CFD"/>
    <w:multiLevelType w:val="hybridMultilevel"/>
    <w:tmpl w:val="FE4C6F8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2" w15:restartNumberingAfterBreak="0">
    <w:nsid w:val="15B31ACE"/>
    <w:multiLevelType w:val="hybridMultilevel"/>
    <w:tmpl w:val="16C6EA3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3" w15:restartNumberingAfterBreak="0">
    <w:nsid w:val="15EE0F24"/>
    <w:multiLevelType w:val="hybridMultilevel"/>
    <w:tmpl w:val="0284D6BA"/>
    <w:lvl w:ilvl="0" w:tplc="C2B4040E">
      <w:start w:val="1"/>
      <w:numFmt w:val="decimal"/>
      <w:lvlText w:val="Uwaga %1."/>
      <w:lvlJc w:val="left"/>
      <w:pPr>
        <w:ind w:left="1288" w:hanging="360"/>
      </w:pPr>
      <w:rPr>
        <w:rFonts w:hint="default"/>
        <w:b/>
        <w:bCs/>
        <w:u w:val="single"/>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 w15:restartNumberingAfterBreak="0">
    <w:nsid w:val="16796460"/>
    <w:multiLevelType w:val="hybridMultilevel"/>
    <w:tmpl w:val="A230A320"/>
    <w:lvl w:ilvl="0" w:tplc="9F6213CC">
      <w:start w:val="1"/>
      <w:numFmt w:val="bullet"/>
      <w:pStyle w:val="1Nagwek"/>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6BF5827"/>
    <w:multiLevelType w:val="hybridMultilevel"/>
    <w:tmpl w:val="C610D7B4"/>
    <w:lvl w:ilvl="0" w:tplc="B846F78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A153BB4"/>
    <w:multiLevelType w:val="hybridMultilevel"/>
    <w:tmpl w:val="D512BB56"/>
    <w:lvl w:ilvl="0" w:tplc="7EC6D15E">
      <w:start w:val="1"/>
      <w:numFmt w:val="decimal"/>
      <w:lvlText w:val="%1."/>
      <w:lvlJc w:val="left"/>
      <w:pPr>
        <w:ind w:left="1004" w:hanging="360"/>
      </w:pPr>
      <w:rPr>
        <w:rFonts w:hint="default"/>
        <w:b/>
        <w:bCs/>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7D676DF"/>
    <w:multiLevelType w:val="hybridMultilevel"/>
    <w:tmpl w:val="F6803732"/>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bullet"/>
      <w:lvlText w:val=""/>
      <w:lvlJc w:val="left"/>
      <w:pPr>
        <w:ind w:left="2264" w:hanging="360"/>
      </w:pPr>
      <w:rPr>
        <w:rFonts w:ascii="Symbol" w:hAnsi="Symbol" w:hint="default"/>
      </w:r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8E80518"/>
    <w:multiLevelType w:val="hybridMultilevel"/>
    <w:tmpl w:val="EF6EDC74"/>
    <w:lvl w:ilvl="0" w:tplc="DA20756A">
      <w:start w:val="1"/>
      <w:numFmt w:val="upp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19" w15:restartNumberingAfterBreak="0">
    <w:nsid w:val="2CC65A4F"/>
    <w:multiLevelType w:val="hybridMultilevel"/>
    <w:tmpl w:val="7F44E544"/>
    <w:lvl w:ilvl="0" w:tplc="1A2C6C6C">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CEA3F79"/>
    <w:multiLevelType w:val="hybridMultilevel"/>
    <w:tmpl w:val="81FACF84"/>
    <w:lvl w:ilvl="0" w:tplc="B9C2DD30">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1" w15:restartNumberingAfterBreak="0">
    <w:nsid w:val="3EE34935"/>
    <w:multiLevelType w:val="hybridMultilevel"/>
    <w:tmpl w:val="AA40E23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2" w15:restartNumberingAfterBreak="0">
    <w:nsid w:val="40B80DB4"/>
    <w:multiLevelType w:val="hybridMultilevel"/>
    <w:tmpl w:val="E45417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161681B"/>
    <w:multiLevelType w:val="hybridMultilevel"/>
    <w:tmpl w:val="67D84F5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4" w15:restartNumberingAfterBreak="0">
    <w:nsid w:val="45B3292D"/>
    <w:multiLevelType w:val="hybridMultilevel"/>
    <w:tmpl w:val="B36CAC32"/>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5" w15:restartNumberingAfterBreak="0">
    <w:nsid w:val="48B20E69"/>
    <w:multiLevelType w:val="hybridMultilevel"/>
    <w:tmpl w:val="0188236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6" w15:restartNumberingAfterBreak="0">
    <w:nsid w:val="57051DE5"/>
    <w:multiLevelType w:val="hybridMultilevel"/>
    <w:tmpl w:val="471EB52C"/>
    <w:lvl w:ilvl="0" w:tplc="04150001">
      <w:start w:val="1"/>
      <w:numFmt w:val="bullet"/>
      <w:lvlText w:val=""/>
      <w:lvlJc w:val="left"/>
      <w:pPr>
        <w:ind w:left="1004" w:hanging="360"/>
      </w:pPr>
      <w:rPr>
        <w:rFonts w:ascii="Symbol" w:hAnsi="Symbol" w:hint="default"/>
        <w:b/>
        <w:bCs/>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AE7222B"/>
    <w:multiLevelType w:val="hybridMultilevel"/>
    <w:tmpl w:val="F6803732"/>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bullet"/>
      <w:lvlText w:val=""/>
      <w:lvlJc w:val="left"/>
      <w:pPr>
        <w:ind w:left="2264" w:hanging="360"/>
      </w:pPr>
      <w:rPr>
        <w:rFonts w:ascii="Symbol" w:hAnsi="Symbol" w:hint="default"/>
      </w:r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5D0F4FDA"/>
    <w:multiLevelType w:val="hybridMultilevel"/>
    <w:tmpl w:val="798C5784"/>
    <w:lvl w:ilvl="0" w:tplc="04150017">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02F3335"/>
    <w:multiLevelType w:val="hybridMultilevel"/>
    <w:tmpl w:val="B8485450"/>
    <w:lvl w:ilvl="0" w:tplc="223A64DE">
      <w:start w:val="1"/>
      <w:numFmt w:val="decimal"/>
      <w:lvlText w:val="%1)"/>
      <w:lvlJc w:val="left"/>
      <w:pPr>
        <w:ind w:left="720" w:hanging="360"/>
      </w:pPr>
      <w:rPr>
        <w:rFonts w:hint="default"/>
        <w:b w:val="0"/>
        <w:color w:val="auto"/>
        <w:sz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64667BA4"/>
    <w:multiLevelType w:val="hybridMultilevel"/>
    <w:tmpl w:val="20F23DDE"/>
    <w:lvl w:ilvl="0" w:tplc="9EFCB09C">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66B6039"/>
    <w:multiLevelType w:val="hybridMultilevel"/>
    <w:tmpl w:val="6534D2B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2" w15:restartNumberingAfterBreak="0">
    <w:nsid w:val="67E92209"/>
    <w:multiLevelType w:val="hybridMultilevel"/>
    <w:tmpl w:val="B2B20EC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3" w15:restartNumberingAfterBreak="0">
    <w:nsid w:val="692F75CF"/>
    <w:multiLevelType w:val="hybridMultilevel"/>
    <w:tmpl w:val="99BA19E4"/>
    <w:lvl w:ilvl="0" w:tplc="AF20F346">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AA74CB3"/>
    <w:multiLevelType w:val="hybridMultilevel"/>
    <w:tmpl w:val="7A22026A"/>
    <w:lvl w:ilvl="0" w:tplc="0CAEE068">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35" w15:restartNumberingAfterBreak="0">
    <w:nsid w:val="6CE30050"/>
    <w:multiLevelType w:val="hybridMultilevel"/>
    <w:tmpl w:val="4EE883F6"/>
    <w:lvl w:ilvl="0" w:tplc="04150011">
      <w:start w:val="1"/>
      <w:numFmt w:val="decimal"/>
      <w:lvlText w:val="%1)"/>
      <w:lvlJc w:val="left"/>
      <w:pPr>
        <w:ind w:left="644" w:hanging="360"/>
      </w:pPr>
      <w:rPr>
        <w:rFonts w:hint="default"/>
      </w:rPr>
    </w:lvl>
    <w:lvl w:ilvl="1" w:tplc="04150017">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6" w15:restartNumberingAfterBreak="0">
    <w:nsid w:val="6D867527"/>
    <w:multiLevelType w:val="hybridMultilevel"/>
    <w:tmpl w:val="55701848"/>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37" w15:restartNumberingAfterBreak="0">
    <w:nsid w:val="726153E6"/>
    <w:multiLevelType w:val="hybridMultilevel"/>
    <w:tmpl w:val="8E528640"/>
    <w:lvl w:ilvl="0" w:tplc="9EFCB09C">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72E62220"/>
    <w:multiLevelType w:val="multilevel"/>
    <w:tmpl w:val="CC3A508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C2D3043"/>
    <w:multiLevelType w:val="hybridMultilevel"/>
    <w:tmpl w:val="DECA7E2A"/>
    <w:lvl w:ilvl="0" w:tplc="04150011">
      <w:start w:val="1"/>
      <w:numFmt w:val="decimal"/>
      <w:lvlText w:val="%1)"/>
      <w:lvlJc w:val="left"/>
      <w:pPr>
        <w:ind w:left="644" w:hanging="360"/>
      </w:pPr>
      <w:rPr>
        <w:rFonts w:hint="default"/>
      </w:rPr>
    </w:lvl>
    <w:lvl w:ilvl="1" w:tplc="04150019">
      <w:start w:val="1"/>
      <w:numFmt w:val="lowerLetter"/>
      <w:lvlText w:val="%2."/>
      <w:lvlJc w:val="left"/>
      <w:pPr>
        <w:ind w:left="1364" w:hanging="360"/>
      </w:pPr>
    </w:lvl>
    <w:lvl w:ilvl="2" w:tplc="0CAEE068">
      <w:start w:val="1"/>
      <w:numFmt w:val="bullet"/>
      <w:lvlText w:val=""/>
      <w:lvlJc w:val="left"/>
      <w:pPr>
        <w:ind w:left="2264" w:hanging="360"/>
      </w:pPr>
      <w:rPr>
        <w:rFonts w:ascii="Symbol" w:hAnsi="Symbol" w:hint="default"/>
      </w:r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40" w15:restartNumberingAfterBreak="0">
    <w:nsid w:val="7DE74E98"/>
    <w:multiLevelType w:val="hybridMultilevel"/>
    <w:tmpl w:val="3DC29FDE"/>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1" w15:restartNumberingAfterBreak="0">
    <w:nsid w:val="7FBA4D10"/>
    <w:multiLevelType w:val="hybridMultilevel"/>
    <w:tmpl w:val="063451DC"/>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16cid:durableId="1475878733">
    <w:abstractNumId w:val="15"/>
  </w:num>
  <w:num w:numId="2" w16cid:durableId="1923906127">
    <w:abstractNumId w:val="32"/>
  </w:num>
  <w:num w:numId="3" w16cid:durableId="1317733063">
    <w:abstractNumId w:val="39"/>
  </w:num>
  <w:num w:numId="4" w16cid:durableId="1522159741">
    <w:abstractNumId w:val="35"/>
  </w:num>
  <w:num w:numId="5" w16cid:durableId="1272976675">
    <w:abstractNumId w:val="9"/>
  </w:num>
  <w:num w:numId="6" w16cid:durableId="1264457895">
    <w:abstractNumId w:val="34"/>
  </w:num>
  <w:num w:numId="7" w16cid:durableId="491682677">
    <w:abstractNumId w:val="17"/>
  </w:num>
  <w:num w:numId="8" w16cid:durableId="226689569">
    <w:abstractNumId w:val="27"/>
  </w:num>
  <w:num w:numId="9" w16cid:durableId="1180966889">
    <w:abstractNumId w:val="18"/>
  </w:num>
  <w:num w:numId="10" w16cid:durableId="813179303">
    <w:abstractNumId w:val="3"/>
  </w:num>
  <w:num w:numId="11" w16cid:durableId="1555502476">
    <w:abstractNumId w:val="22"/>
  </w:num>
  <w:num w:numId="12" w16cid:durableId="68309224">
    <w:abstractNumId w:val="29"/>
  </w:num>
  <w:num w:numId="13" w16cid:durableId="1345131486">
    <w:abstractNumId w:val="38"/>
  </w:num>
  <w:num w:numId="14" w16cid:durableId="1640765685">
    <w:abstractNumId w:val="10"/>
  </w:num>
  <w:num w:numId="15" w16cid:durableId="849686321">
    <w:abstractNumId w:val="5"/>
  </w:num>
  <w:num w:numId="16" w16cid:durableId="887953152">
    <w:abstractNumId w:val="12"/>
  </w:num>
  <w:num w:numId="17" w16cid:durableId="1314601068">
    <w:abstractNumId w:val="19"/>
  </w:num>
  <w:num w:numId="18" w16cid:durableId="698164114">
    <w:abstractNumId w:val="23"/>
  </w:num>
  <w:num w:numId="19" w16cid:durableId="1680964161">
    <w:abstractNumId w:val="41"/>
  </w:num>
  <w:num w:numId="20" w16cid:durableId="558055303">
    <w:abstractNumId w:val="30"/>
  </w:num>
  <w:num w:numId="21" w16cid:durableId="1692098641">
    <w:abstractNumId w:val="33"/>
  </w:num>
  <w:num w:numId="22" w16cid:durableId="989673907">
    <w:abstractNumId w:val="19"/>
    <w:lvlOverride w:ilvl="0">
      <w:startOverride w:val="1"/>
    </w:lvlOverride>
  </w:num>
  <w:num w:numId="23" w16cid:durableId="1036545276">
    <w:abstractNumId w:val="24"/>
  </w:num>
  <w:num w:numId="24" w16cid:durableId="558522027">
    <w:abstractNumId w:val="8"/>
  </w:num>
  <w:num w:numId="25" w16cid:durableId="1171218481">
    <w:abstractNumId w:val="13"/>
  </w:num>
  <w:num w:numId="26" w16cid:durableId="305815278">
    <w:abstractNumId w:val="6"/>
  </w:num>
  <w:num w:numId="27" w16cid:durableId="572356776">
    <w:abstractNumId w:val="7"/>
  </w:num>
  <w:num w:numId="28" w16cid:durableId="30230058">
    <w:abstractNumId w:val="4"/>
  </w:num>
  <w:num w:numId="29" w16cid:durableId="1089693127">
    <w:abstractNumId w:val="21"/>
  </w:num>
  <w:num w:numId="30" w16cid:durableId="509028744">
    <w:abstractNumId w:val="2"/>
  </w:num>
  <w:num w:numId="31" w16cid:durableId="803431182">
    <w:abstractNumId w:val="36"/>
  </w:num>
  <w:num w:numId="32" w16cid:durableId="948463412">
    <w:abstractNumId w:val="40"/>
  </w:num>
  <w:num w:numId="33" w16cid:durableId="1651207214">
    <w:abstractNumId w:val="31"/>
  </w:num>
  <w:num w:numId="34" w16cid:durableId="279142143">
    <w:abstractNumId w:val="0"/>
  </w:num>
  <w:num w:numId="35" w16cid:durableId="1943416533">
    <w:abstractNumId w:val="37"/>
  </w:num>
  <w:num w:numId="36" w16cid:durableId="1596088313">
    <w:abstractNumId w:val="16"/>
  </w:num>
  <w:num w:numId="37" w16cid:durableId="418332670">
    <w:abstractNumId w:val="26"/>
  </w:num>
  <w:num w:numId="38" w16cid:durableId="432944533">
    <w:abstractNumId w:val="25"/>
  </w:num>
  <w:num w:numId="39" w16cid:durableId="1066026021">
    <w:abstractNumId w:val="11"/>
  </w:num>
  <w:num w:numId="40" w16cid:durableId="541481305">
    <w:abstractNumId w:val="1"/>
  </w:num>
  <w:num w:numId="41" w16cid:durableId="501748728">
    <w:abstractNumId w:val="28"/>
  </w:num>
  <w:num w:numId="42" w16cid:durableId="1999265915">
    <w:abstractNumId w:val="14"/>
  </w:num>
  <w:num w:numId="43" w16cid:durableId="114335407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7A57"/>
    <w:rsid w:val="0000083B"/>
    <w:rsid w:val="00000A9F"/>
    <w:rsid w:val="00000BD1"/>
    <w:rsid w:val="000022EB"/>
    <w:rsid w:val="0000333D"/>
    <w:rsid w:val="000053C2"/>
    <w:rsid w:val="00005662"/>
    <w:rsid w:val="000073B9"/>
    <w:rsid w:val="00011969"/>
    <w:rsid w:val="00011F08"/>
    <w:rsid w:val="000132B1"/>
    <w:rsid w:val="00015BCB"/>
    <w:rsid w:val="00016886"/>
    <w:rsid w:val="00017947"/>
    <w:rsid w:val="00020CFA"/>
    <w:rsid w:val="00020D07"/>
    <w:rsid w:val="00020D27"/>
    <w:rsid w:val="00021083"/>
    <w:rsid w:val="000215B6"/>
    <w:rsid w:val="00022A2E"/>
    <w:rsid w:val="0002396F"/>
    <w:rsid w:val="00025629"/>
    <w:rsid w:val="000266D3"/>
    <w:rsid w:val="00027072"/>
    <w:rsid w:val="00030F81"/>
    <w:rsid w:val="00031A49"/>
    <w:rsid w:val="00032C3A"/>
    <w:rsid w:val="00034109"/>
    <w:rsid w:val="000350E3"/>
    <w:rsid w:val="00035D2F"/>
    <w:rsid w:val="0003601B"/>
    <w:rsid w:val="000365F0"/>
    <w:rsid w:val="00040537"/>
    <w:rsid w:val="00042A4C"/>
    <w:rsid w:val="0004366E"/>
    <w:rsid w:val="00044AE6"/>
    <w:rsid w:val="00045223"/>
    <w:rsid w:val="000500B4"/>
    <w:rsid w:val="00053012"/>
    <w:rsid w:val="0005302F"/>
    <w:rsid w:val="00053E25"/>
    <w:rsid w:val="00054A45"/>
    <w:rsid w:val="000550E4"/>
    <w:rsid w:val="000551ED"/>
    <w:rsid w:val="00055C82"/>
    <w:rsid w:val="00060FCE"/>
    <w:rsid w:val="00062284"/>
    <w:rsid w:val="000648B8"/>
    <w:rsid w:val="0006725B"/>
    <w:rsid w:val="00067B40"/>
    <w:rsid w:val="000703AA"/>
    <w:rsid w:val="000703BE"/>
    <w:rsid w:val="000720AA"/>
    <w:rsid w:val="00072DDF"/>
    <w:rsid w:val="000730FF"/>
    <w:rsid w:val="00075378"/>
    <w:rsid w:val="00075DE9"/>
    <w:rsid w:val="0007709F"/>
    <w:rsid w:val="0007797C"/>
    <w:rsid w:val="00077D80"/>
    <w:rsid w:val="00082C5E"/>
    <w:rsid w:val="0008585F"/>
    <w:rsid w:val="00085CE4"/>
    <w:rsid w:val="0008610D"/>
    <w:rsid w:val="0008719C"/>
    <w:rsid w:val="000873C1"/>
    <w:rsid w:val="00087747"/>
    <w:rsid w:val="00087A03"/>
    <w:rsid w:val="00091239"/>
    <w:rsid w:val="00091AFA"/>
    <w:rsid w:val="00094798"/>
    <w:rsid w:val="0009601B"/>
    <w:rsid w:val="00096038"/>
    <w:rsid w:val="000960B9"/>
    <w:rsid w:val="000974F5"/>
    <w:rsid w:val="000A3C8D"/>
    <w:rsid w:val="000A52EA"/>
    <w:rsid w:val="000A6F72"/>
    <w:rsid w:val="000B0BA0"/>
    <w:rsid w:val="000B2692"/>
    <w:rsid w:val="000B28BB"/>
    <w:rsid w:val="000B2AEC"/>
    <w:rsid w:val="000B5700"/>
    <w:rsid w:val="000B76AE"/>
    <w:rsid w:val="000C0ABE"/>
    <w:rsid w:val="000C0FA4"/>
    <w:rsid w:val="000C0FE3"/>
    <w:rsid w:val="000C3F22"/>
    <w:rsid w:val="000C41B1"/>
    <w:rsid w:val="000C62A1"/>
    <w:rsid w:val="000C6CDF"/>
    <w:rsid w:val="000D097F"/>
    <w:rsid w:val="000D0CF7"/>
    <w:rsid w:val="000D0F55"/>
    <w:rsid w:val="000D1470"/>
    <w:rsid w:val="000D2563"/>
    <w:rsid w:val="000D2A58"/>
    <w:rsid w:val="000D2C41"/>
    <w:rsid w:val="000D380A"/>
    <w:rsid w:val="000D7030"/>
    <w:rsid w:val="000E042A"/>
    <w:rsid w:val="000E0837"/>
    <w:rsid w:val="000E0894"/>
    <w:rsid w:val="000E0F2D"/>
    <w:rsid w:val="000E1D5F"/>
    <w:rsid w:val="000E311E"/>
    <w:rsid w:val="000E346A"/>
    <w:rsid w:val="000E5D3E"/>
    <w:rsid w:val="000E6B47"/>
    <w:rsid w:val="000E6CA7"/>
    <w:rsid w:val="000E72F4"/>
    <w:rsid w:val="000F233C"/>
    <w:rsid w:val="000F2910"/>
    <w:rsid w:val="000F29DF"/>
    <w:rsid w:val="000F30F2"/>
    <w:rsid w:val="000F49F3"/>
    <w:rsid w:val="000F5093"/>
    <w:rsid w:val="000F5829"/>
    <w:rsid w:val="000F5867"/>
    <w:rsid w:val="000F6C6B"/>
    <w:rsid w:val="000F7C39"/>
    <w:rsid w:val="001014B4"/>
    <w:rsid w:val="001028FD"/>
    <w:rsid w:val="00106C5B"/>
    <w:rsid w:val="0010745A"/>
    <w:rsid w:val="00107ABF"/>
    <w:rsid w:val="0011029E"/>
    <w:rsid w:val="00110882"/>
    <w:rsid w:val="001136CD"/>
    <w:rsid w:val="00114473"/>
    <w:rsid w:val="00116628"/>
    <w:rsid w:val="00121433"/>
    <w:rsid w:val="00122B4F"/>
    <w:rsid w:val="001251FB"/>
    <w:rsid w:val="00125468"/>
    <w:rsid w:val="00126384"/>
    <w:rsid w:val="0013322D"/>
    <w:rsid w:val="00133ACA"/>
    <w:rsid w:val="00133B88"/>
    <w:rsid w:val="00133C75"/>
    <w:rsid w:val="00133F36"/>
    <w:rsid w:val="0013403B"/>
    <w:rsid w:val="001341A5"/>
    <w:rsid w:val="001357BC"/>
    <w:rsid w:val="001371F1"/>
    <w:rsid w:val="0013726C"/>
    <w:rsid w:val="0014332D"/>
    <w:rsid w:val="00144013"/>
    <w:rsid w:val="00145F52"/>
    <w:rsid w:val="00146BC3"/>
    <w:rsid w:val="00147427"/>
    <w:rsid w:val="00147D2A"/>
    <w:rsid w:val="0015066D"/>
    <w:rsid w:val="001514D8"/>
    <w:rsid w:val="00151600"/>
    <w:rsid w:val="00153F55"/>
    <w:rsid w:val="00154B6B"/>
    <w:rsid w:val="00155B75"/>
    <w:rsid w:val="00156303"/>
    <w:rsid w:val="00156956"/>
    <w:rsid w:val="00157FA0"/>
    <w:rsid w:val="001606E0"/>
    <w:rsid w:val="00163453"/>
    <w:rsid w:val="00163D2F"/>
    <w:rsid w:val="00164B90"/>
    <w:rsid w:val="00171B8B"/>
    <w:rsid w:val="00172B16"/>
    <w:rsid w:val="00175433"/>
    <w:rsid w:val="00176BA0"/>
    <w:rsid w:val="001816E6"/>
    <w:rsid w:val="001825CE"/>
    <w:rsid w:val="00182DEB"/>
    <w:rsid w:val="001861BB"/>
    <w:rsid w:val="00186872"/>
    <w:rsid w:val="00187AF8"/>
    <w:rsid w:val="0019007F"/>
    <w:rsid w:val="0019034F"/>
    <w:rsid w:val="00196A2C"/>
    <w:rsid w:val="001A0655"/>
    <w:rsid w:val="001A06F9"/>
    <w:rsid w:val="001A1FC8"/>
    <w:rsid w:val="001A66DC"/>
    <w:rsid w:val="001A680D"/>
    <w:rsid w:val="001A6A31"/>
    <w:rsid w:val="001A7479"/>
    <w:rsid w:val="001B07CA"/>
    <w:rsid w:val="001B08BE"/>
    <w:rsid w:val="001B1567"/>
    <w:rsid w:val="001B47D6"/>
    <w:rsid w:val="001B595A"/>
    <w:rsid w:val="001B69CB"/>
    <w:rsid w:val="001B749E"/>
    <w:rsid w:val="001B7EFC"/>
    <w:rsid w:val="001C1837"/>
    <w:rsid w:val="001C2A88"/>
    <w:rsid w:val="001C5C9E"/>
    <w:rsid w:val="001C5FD9"/>
    <w:rsid w:val="001D1609"/>
    <w:rsid w:val="001D21C7"/>
    <w:rsid w:val="001D22AA"/>
    <w:rsid w:val="001D2F2F"/>
    <w:rsid w:val="001D2F88"/>
    <w:rsid w:val="001D4BC9"/>
    <w:rsid w:val="001D673D"/>
    <w:rsid w:val="001D6C4C"/>
    <w:rsid w:val="001E166D"/>
    <w:rsid w:val="001E3E7D"/>
    <w:rsid w:val="001E5F09"/>
    <w:rsid w:val="001E63CC"/>
    <w:rsid w:val="001E719D"/>
    <w:rsid w:val="001F0AED"/>
    <w:rsid w:val="001F1619"/>
    <w:rsid w:val="001F1C68"/>
    <w:rsid w:val="001F1EDD"/>
    <w:rsid w:val="001F311D"/>
    <w:rsid w:val="001F3268"/>
    <w:rsid w:val="001F45FC"/>
    <w:rsid w:val="001F6691"/>
    <w:rsid w:val="001F6908"/>
    <w:rsid w:val="001F71AE"/>
    <w:rsid w:val="002019AD"/>
    <w:rsid w:val="00201E3A"/>
    <w:rsid w:val="00201FB6"/>
    <w:rsid w:val="002029B2"/>
    <w:rsid w:val="00203F73"/>
    <w:rsid w:val="00204844"/>
    <w:rsid w:val="002048EA"/>
    <w:rsid w:val="00205ABE"/>
    <w:rsid w:val="002064D9"/>
    <w:rsid w:val="00207076"/>
    <w:rsid w:val="0020714F"/>
    <w:rsid w:val="002108FA"/>
    <w:rsid w:val="00210F24"/>
    <w:rsid w:val="00210F74"/>
    <w:rsid w:val="00213470"/>
    <w:rsid w:val="00213BA4"/>
    <w:rsid w:val="002235C0"/>
    <w:rsid w:val="00224774"/>
    <w:rsid w:val="00226DA4"/>
    <w:rsid w:val="00227FBD"/>
    <w:rsid w:val="0023416A"/>
    <w:rsid w:val="00235558"/>
    <w:rsid w:val="00236C3B"/>
    <w:rsid w:val="00240320"/>
    <w:rsid w:val="00240AC8"/>
    <w:rsid w:val="002410CE"/>
    <w:rsid w:val="002447BD"/>
    <w:rsid w:val="00244E13"/>
    <w:rsid w:val="00245D30"/>
    <w:rsid w:val="00247185"/>
    <w:rsid w:val="00247A66"/>
    <w:rsid w:val="002527BC"/>
    <w:rsid w:val="002529E0"/>
    <w:rsid w:val="002532A7"/>
    <w:rsid w:val="00255A4F"/>
    <w:rsid w:val="00256031"/>
    <w:rsid w:val="00257255"/>
    <w:rsid w:val="00264958"/>
    <w:rsid w:val="00270681"/>
    <w:rsid w:val="00271AE7"/>
    <w:rsid w:val="0027209E"/>
    <w:rsid w:val="00272C07"/>
    <w:rsid w:val="00273237"/>
    <w:rsid w:val="00273B03"/>
    <w:rsid w:val="00275056"/>
    <w:rsid w:val="00281DE4"/>
    <w:rsid w:val="0028201B"/>
    <w:rsid w:val="00284901"/>
    <w:rsid w:val="00284F3B"/>
    <w:rsid w:val="00287676"/>
    <w:rsid w:val="00287CD4"/>
    <w:rsid w:val="00290832"/>
    <w:rsid w:val="00290A0F"/>
    <w:rsid w:val="00295014"/>
    <w:rsid w:val="002963E1"/>
    <w:rsid w:val="00296E09"/>
    <w:rsid w:val="002971FD"/>
    <w:rsid w:val="002A0107"/>
    <w:rsid w:val="002A01A5"/>
    <w:rsid w:val="002A13B5"/>
    <w:rsid w:val="002A65EE"/>
    <w:rsid w:val="002A791A"/>
    <w:rsid w:val="002B232B"/>
    <w:rsid w:val="002B2700"/>
    <w:rsid w:val="002B2A04"/>
    <w:rsid w:val="002B31B8"/>
    <w:rsid w:val="002B3AAB"/>
    <w:rsid w:val="002B4DF6"/>
    <w:rsid w:val="002B4F55"/>
    <w:rsid w:val="002B52DD"/>
    <w:rsid w:val="002B7D6B"/>
    <w:rsid w:val="002C02E6"/>
    <w:rsid w:val="002C04E3"/>
    <w:rsid w:val="002C15CA"/>
    <w:rsid w:val="002C2E07"/>
    <w:rsid w:val="002C4D58"/>
    <w:rsid w:val="002C5ABB"/>
    <w:rsid w:val="002D139D"/>
    <w:rsid w:val="002D1835"/>
    <w:rsid w:val="002D27FA"/>
    <w:rsid w:val="002D4F40"/>
    <w:rsid w:val="002D6A9E"/>
    <w:rsid w:val="002E0AAE"/>
    <w:rsid w:val="002E22C1"/>
    <w:rsid w:val="002E36F5"/>
    <w:rsid w:val="002E48ED"/>
    <w:rsid w:val="002E5A4A"/>
    <w:rsid w:val="002E5CB2"/>
    <w:rsid w:val="002E63C7"/>
    <w:rsid w:val="002E680C"/>
    <w:rsid w:val="002E6C31"/>
    <w:rsid w:val="002E70C9"/>
    <w:rsid w:val="002E75A8"/>
    <w:rsid w:val="002F06F2"/>
    <w:rsid w:val="002F0AA7"/>
    <w:rsid w:val="002F37D1"/>
    <w:rsid w:val="002F382D"/>
    <w:rsid w:val="002F5B02"/>
    <w:rsid w:val="002F6319"/>
    <w:rsid w:val="002F69BC"/>
    <w:rsid w:val="002F7734"/>
    <w:rsid w:val="002F7E0E"/>
    <w:rsid w:val="00300483"/>
    <w:rsid w:val="0030140D"/>
    <w:rsid w:val="00301AB0"/>
    <w:rsid w:val="0030247F"/>
    <w:rsid w:val="00303892"/>
    <w:rsid w:val="00305C3F"/>
    <w:rsid w:val="00307334"/>
    <w:rsid w:val="00307756"/>
    <w:rsid w:val="00307DD3"/>
    <w:rsid w:val="003108D9"/>
    <w:rsid w:val="0031092B"/>
    <w:rsid w:val="003110B7"/>
    <w:rsid w:val="00313388"/>
    <w:rsid w:val="00314540"/>
    <w:rsid w:val="003167CB"/>
    <w:rsid w:val="00317FFE"/>
    <w:rsid w:val="003205CC"/>
    <w:rsid w:val="00323480"/>
    <w:rsid w:val="00323AA2"/>
    <w:rsid w:val="00326D27"/>
    <w:rsid w:val="003279F8"/>
    <w:rsid w:val="003317C8"/>
    <w:rsid w:val="00331CF5"/>
    <w:rsid w:val="00331E35"/>
    <w:rsid w:val="00333451"/>
    <w:rsid w:val="00334D80"/>
    <w:rsid w:val="00335338"/>
    <w:rsid w:val="003364D4"/>
    <w:rsid w:val="00336738"/>
    <w:rsid w:val="00336D73"/>
    <w:rsid w:val="003379AF"/>
    <w:rsid w:val="00343C21"/>
    <w:rsid w:val="00344039"/>
    <w:rsid w:val="00344215"/>
    <w:rsid w:val="00345997"/>
    <w:rsid w:val="00347485"/>
    <w:rsid w:val="00347FBB"/>
    <w:rsid w:val="0035087F"/>
    <w:rsid w:val="00350D73"/>
    <w:rsid w:val="003514C1"/>
    <w:rsid w:val="003515E8"/>
    <w:rsid w:val="00351BC3"/>
    <w:rsid w:val="00352982"/>
    <w:rsid w:val="003529FE"/>
    <w:rsid w:val="00352EF2"/>
    <w:rsid w:val="0035310B"/>
    <w:rsid w:val="0035447E"/>
    <w:rsid w:val="003546AD"/>
    <w:rsid w:val="003548B0"/>
    <w:rsid w:val="003550F8"/>
    <w:rsid w:val="00355E88"/>
    <w:rsid w:val="00357F6B"/>
    <w:rsid w:val="00362693"/>
    <w:rsid w:val="00364936"/>
    <w:rsid w:val="00365ABC"/>
    <w:rsid w:val="00365AC6"/>
    <w:rsid w:val="00367680"/>
    <w:rsid w:val="00370416"/>
    <w:rsid w:val="00370750"/>
    <w:rsid w:val="0037091C"/>
    <w:rsid w:val="00372C74"/>
    <w:rsid w:val="00372E30"/>
    <w:rsid w:val="00373B20"/>
    <w:rsid w:val="003773B3"/>
    <w:rsid w:val="00377D7F"/>
    <w:rsid w:val="00380655"/>
    <w:rsid w:val="00381A9F"/>
    <w:rsid w:val="0038311F"/>
    <w:rsid w:val="00383A93"/>
    <w:rsid w:val="00385185"/>
    <w:rsid w:val="00386ADC"/>
    <w:rsid w:val="003872AD"/>
    <w:rsid w:val="003873EA"/>
    <w:rsid w:val="003876BB"/>
    <w:rsid w:val="003907C6"/>
    <w:rsid w:val="00390AC3"/>
    <w:rsid w:val="00392786"/>
    <w:rsid w:val="00394746"/>
    <w:rsid w:val="0039576F"/>
    <w:rsid w:val="00395EF2"/>
    <w:rsid w:val="003965DA"/>
    <w:rsid w:val="003A0606"/>
    <w:rsid w:val="003A0D48"/>
    <w:rsid w:val="003A0F93"/>
    <w:rsid w:val="003A1166"/>
    <w:rsid w:val="003A1579"/>
    <w:rsid w:val="003A29B3"/>
    <w:rsid w:val="003A2E0E"/>
    <w:rsid w:val="003A3E0D"/>
    <w:rsid w:val="003A592B"/>
    <w:rsid w:val="003A6497"/>
    <w:rsid w:val="003A6D33"/>
    <w:rsid w:val="003A758F"/>
    <w:rsid w:val="003B2F42"/>
    <w:rsid w:val="003B5085"/>
    <w:rsid w:val="003B5380"/>
    <w:rsid w:val="003B54B4"/>
    <w:rsid w:val="003B6A3A"/>
    <w:rsid w:val="003B7342"/>
    <w:rsid w:val="003C20F8"/>
    <w:rsid w:val="003C28D7"/>
    <w:rsid w:val="003C3620"/>
    <w:rsid w:val="003C3C41"/>
    <w:rsid w:val="003C428F"/>
    <w:rsid w:val="003C60A3"/>
    <w:rsid w:val="003C61E2"/>
    <w:rsid w:val="003C73D6"/>
    <w:rsid w:val="003C7B2F"/>
    <w:rsid w:val="003D19B6"/>
    <w:rsid w:val="003D27E8"/>
    <w:rsid w:val="003D2AEA"/>
    <w:rsid w:val="003D4033"/>
    <w:rsid w:val="003D4CD5"/>
    <w:rsid w:val="003D4E18"/>
    <w:rsid w:val="003D5412"/>
    <w:rsid w:val="003D60DC"/>
    <w:rsid w:val="003D6912"/>
    <w:rsid w:val="003D706F"/>
    <w:rsid w:val="003D7843"/>
    <w:rsid w:val="003D7B59"/>
    <w:rsid w:val="003E157D"/>
    <w:rsid w:val="003E2015"/>
    <w:rsid w:val="003E2E8F"/>
    <w:rsid w:val="003E2F3E"/>
    <w:rsid w:val="003E3441"/>
    <w:rsid w:val="003E4991"/>
    <w:rsid w:val="003E4A13"/>
    <w:rsid w:val="003E5847"/>
    <w:rsid w:val="003E5E3F"/>
    <w:rsid w:val="003E6D0B"/>
    <w:rsid w:val="003F3004"/>
    <w:rsid w:val="003F377D"/>
    <w:rsid w:val="003F39E9"/>
    <w:rsid w:val="003F4CD5"/>
    <w:rsid w:val="003F504B"/>
    <w:rsid w:val="003F5D2A"/>
    <w:rsid w:val="004005D9"/>
    <w:rsid w:val="00400FAC"/>
    <w:rsid w:val="004025EA"/>
    <w:rsid w:val="0040569A"/>
    <w:rsid w:val="004079CA"/>
    <w:rsid w:val="00410FA6"/>
    <w:rsid w:val="004110F6"/>
    <w:rsid w:val="0041122F"/>
    <w:rsid w:val="004116E8"/>
    <w:rsid w:val="00417A57"/>
    <w:rsid w:val="0042024A"/>
    <w:rsid w:val="0042024B"/>
    <w:rsid w:val="0042397F"/>
    <w:rsid w:val="00423D25"/>
    <w:rsid w:val="00424D06"/>
    <w:rsid w:val="00425BA8"/>
    <w:rsid w:val="00426177"/>
    <w:rsid w:val="00427269"/>
    <w:rsid w:val="00430AB5"/>
    <w:rsid w:val="00431D20"/>
    <w:rsid w:val="004332D5"/>
    <w:rsid w:val="0043446F"/>
    <w:rsid w:val="00435A3F"/>
    <w:rsid w:val="00435DB9"/>
    <w:rsid w:val="004369CA"/>
    <w:rsid w:val="00436B09"/>
    <w:rsid w:val="00437549"/>
    <w:rsid w:val="00437D45"/>
    <w:rsid w:val="0044171A"/>
    <w:rsid w:val="004423C7"/>
    <w:rsid w:val="00443041"/>
    <w:rsid w:val="00443807"/>
    <w:rsid w:val="0044476A"/>
    <w:rsid w:val="0044657A"/>
    <w:rsid w:val="004473A6"/>
    <w:rsid w:val="004477C1"/>
    <w:rsid w:val="00447A60"/>
    <w:rsid w:val="0045265A"/>
    <w:rsid w:val="00452BFB"/>
    <w:rsid w:val="00454FD2"/>
    <w:rsid w:val="00456049"/>
    <w:rsid w:val="00457C07"/>
    <w:rsid w:val="00457FC8"/>
    <w:rsid w:val="004615C3"/>
    <w:rsid w:val="0046184F"/>
    <w:rsid w:val="00461FA4"/>
    <w:rsid w:val="004638D4"/>
    <w:rsid w:val="0046510C"/>
    <w:rsid w:val="00465F52"/>
    <w:rsid w:val="00467F8D"/>
    <w:rsid w:val="00471E7C"/>
    <w:rsid w:val="00473597"/>
    <w:rsid w:val="00473DFE"/>
    <w:rsid w:val="00474A2B"/>
    <w:rsid w:val="00475CC9"/>
    <w:rsid w:val="00486BF2"/>
    <w:rsid w:val="00487545"/>
    <w:rsid w:val="0049009C"/>
    <w:rsid w:val="00490A64"/>
    <w:rsid w:val="00491498"/>
    <w:rsid w:val="00491CDF"/>
    <w:rsid w:val="0049274A"/>
    <w:rsid w:val="00492E9A"/>
    <w:rsid w:val="00494A6F"/>
    <w:rsid w:val="00495329"/>
    <w:rsid w:val="00495CB6"/>
    <w:rsid w:val="00496CA5"/>
    <w:rsid w:val="00497005"/>
    <w:rsid w:val="004979A4"/>
    <w:rsid w:val="004A0285"/>
    <w:rsid w:val="004A02B2"/>
    <w:rsid w:val="004A1926"/>
    <w:rsid w:val="004A4316"/>
    <w:rsid w:val="004A44A2"/>
    <w:rsid w:val="004A466E"/>
    <w:rsid w:val="004B08EE"/>
    <w:rsid w:val="004B0A58"/>
    <w:rsid w:val="004B0B5D"/>
    <w:rsid w:val="004B13C0"/>
    <w:rsid w:val="004B25A0"/>
    <w:rsid w:val="004B3883"/>
    <w:rsid w:val="004B4316"/>
    <w:rsid w:val="004B5B50"/>
    <w:rsid w:val="004B6EED"/>
    <w:rsid w:val="004B6F81"/>
    <w:rsid w:val="004C0F53"/>
    <w:rsid w:val="004C0FAE"/>
    <w:rsid w:val="004C293F"/>
    <w:rsid w:val="004C3514"/>
    <w:rsid w:val="004C3626"/>
    <w:rsid w:val="004C4ABD"/>
    <w:rsid w:val="004C535C"/>
    <w:rsid w:val="004C5C40"/>
    <w:rsid w:val="004C6C48"/>
    <w:rsid w:val="004D0024"/>
    <w:rsid w:val="004D05C7"/>
    <w:rsid w:val="004D07BD"/>
    <w:rsid w:val="004D19A9"/>
    <w:rsid w:val="004D477F"/>
    <w:rsid w:val="004D749A"/>
    <w:rsid w:val="004E17B8"/>
    <w:rsid w:val="004E2510"/>
    <w:rsid w:val="004E2F09"/>
    <w:rsid w:val="004E42B5"/>
    <w:rsid w:val="004E53CA"/>
    <w:rsid w:val="004E6292"/>
    <w:rsid w:val="004E6936"/>
    <w:rsid w:val="004E77F8"/>
    <w:rsid w:val="004F12CD"/>
    <w:rsid w:val="004F200C"/>
    <w:rsid w:val="004F2A89"/>
    <w:rsid w:val="004F3214"/>
    <w:rsid w:val="004F3EC9"/>
    <w:rsid w:val="004F451C"/>
    <w:rsid w:val="004F4E2F"/>
    <w:rsid w:val="004F4F61"/>
    <w:rsid w:val="004F7707"/>
    <w:rsid w:val="005010E1"/>
    <w:rsid w:val="00504071"/>
    <w:rsid w:val="00504F4C"/>
    <w:rsid w:val="0050538E"/>
    <w:rsid w:val="00506A48"/>
    <w:rsid w:val="00507FF7"/>
    <w:rsid w:val="005138DD"/>
    <w:rsid w:val="005144A3"/>
    <w:rsid w:val="00516932"/>
    <w:rsid w:val="00516E22"/>
    <w:rsid w:val="005212D1"/>
    <w:rsid w:val="005216EF"/>
    <w:rsid w:val="00522D7C"/>
    <w:rsid w:val="00523A4A"/>
    <w:rsid w:val="005246B3"/>
    <w:rsid w:val="005258AB"/>
    <w:rsid w:val="00525C91"/>
    <w:rsid w:val="00526158"/>
    <w:rsid w:val="005314AF"/>
    <w:rsid w:val="0053185B"/>
    <w:rsid w:val="00531D33"/>
    <w:rsid w:val="00531F02"/>
    <w:rsid w:val="005324AB"/>
    <w:rsid w:val="005339CF"/>
    <w:rsid w:val="005352C1"/>
    <w:rsid w:val="00535E83"/>
    <w:rsid w:val="00536107"/>
    <w:rsid w:val="00540DF2"/>
    <w:rsid w:val="00542C9A"/>
    <w:rsid w:val="005444C9"/>
    <w:rsid w:val="005449B3"/>
    <w:rsid w:val="00544D1E"/>
    <w:rsid w:val="00546A81"/>
    <w:rsid w:val="00547A33"/>
    <w:rsid w:val="0055258D"/>
    <w:rsid w:val="00554AC3"/>
    <w:rsid w:val="00560F5C"/>
    <w:rsid w:val="00562931"/>
    <w:rsid w:val="00562D08"/>
    <w:rsid w:val="00567547"/>
    <w:rsid w:val="00570B18"/>
    <w:rsid w:val="00571C33"/>
    <w:rsid w:val="005726E2"/>
    <w:rsid w:val="00572CC8"/>
    <w:rsid w:val="00572DB4"/>
    <w:rsid w:val="005735F2"/>
    <w:rsid w:val="00574464"/>
    <w:rsid w:val="0057497A"/>
    <w:rsid w:val="005772F9"/>
    <w:rsid w:val="00577B04"/>
    <w:rsid w:val="00581FAD"/>
    <w:rsid w:val="00582D89"/>
    <w:rsid w:val="0058464B"/>
    <w:rsid w:val="0058599B"/>
    <w:rsid w:val="00586D12"/>
    <w:rsid w:val="00586E47"/>
    <w:rsid w:val="0058733A"/>
    <w:rsid w:val="00587DB2"/>
    <w:rsid w:val="00590975"/>
    <w:rsid w:val="00590D8F"/>
    <w:rsid w:val="00591219"/>
    <w:rsid w:val="00591326"/>
    <w:rsid w:val="00595245"/>
    <w:rsid w:val="005958A1"/>
    <w:rsid w:val="005A07F4"/>
    <w:rsid w:val="005A0C4E"/>
    <w:rsid w:val="005A0F86"/>
    <w:rsid w:val="005A12F6"/>
    <w:rsid w:val="005A2885"/>
    <w:rsid w:val="005A2ACA"/>
    <w:rsid w:val="005A4795"/>
    <w:rsid w:val="005A528C"/>
    <w:rsid w:val="005A6533"/>
    <w:rsid w:val="005A735E"/>
    <w:rsid w:val="005B0A28"/>
    <w:rsid w:val="005B0B6E"/>
    <w:rsid w:val="005B14FD"/>
    <w:rsid w:val="005B3340"/>
    <w:rsid w:val="005B4343"/>
    <w:rsid w:val="005B5E34"/>
    <w:rsid w:val="005B626F"/>
    <w:rsid w:val="005B76A8"/>
    <w:rsid w:val="005C63B3"/>
    <w:rsid w:val="005C6B00"/>
    <w:rsid w:val="005C72EB"/>
    <w:rsid w:val="005D12B4"/>
    <w:rsid w:val="005D6AA8"/>
    <w:rsid w:val="005E07D3"/>
    <w:rsid w:val="005E2F46"/>
    <w:rsid w:val="005E4A6B"/>
    <w:rsid w:val="005E548B"/>
    <w:rsid w:val="005E76AB"/>
    <w:rsid w:val="005E7782"/>
    <w:rsid w:val="005F0203"/>
    <w:rsid w:val="005F05D2"/>
    <w:rsid w:val="005F0FA2"/>
    <w:rsid w:val="005F1937"/>
    <w:rsid w:val="005F3CE8"/>
    <w:rsid w:val="005F5052"/>
    <w:rsid w:val="005F693B"/>
    <w:rsid w:val="005F782A"/>
    <w:rsid w:val="006002A7"/>
    <w:rsid w:val="0060053C"/>
    <w:rsid w:val="00603B60"/>
    <w:rsid w:val="00604438"/>
    <w:rsid w:val="00604716"/>
    <w:rsid w:val="00604A84"/>
    <w:rsid w:val="00606378"/>
    <w:rsid w:val="00612A29"/>
    <w:rsid w:val="00612FA2"/>
    <w:rsid w:val="0061369A"/>
    <w:rsid w:val="00614152"/>
    <w:rsid w:val="006157A6"/>
    <w:rsid w:val="00617FCC"/>
    <w:rsid w:val="00621974"/>
    <w:rsid w:val="0062376E"/>
    <w:rsid w:val="006239B7"/>
    <w:rsid w:val="00623B79"/>
    <w:rsid w:val="00623F0D"/>
    <w:rsid w:val="006246D7"/>
    <w:rsid w:val="00624AE2"/>
    <w:rsid w:val="00624DCB"/>
    <w:rsid w:val="00625005"/>
    <w:rsid w:val="006257CE"/>
    <w:rsid w:val="00626BC5"/>
    <w:rsid w:val="00630960"/>
    <w:rsid w:val="00632FDC"/>
    <w:rsid w:val="006358F4"/>
    <w:rsid w:val="00650419"/>
    <w:rsid w:val="00655777"/>
    <w:rsid w:val="0065719E"/>
    <w:rsid w:val="006579A9"/>
    <w:rsid w:val="00661A4C"/>
    <w:rsid w:val="00661FD2"/>
    <w:rsid w:val="006620DB"/>
    <w:rsid w:val="00663187"/>
    <w:rsid w:val="00663392"/>
    <w:rsid w:val="00665067"/>
    <w:rsid w:val="0066521A"/>
    <w:rsid w:val="00666939"/>
    <w:rsid w:val="00670341"/>
    <w:rsid w:val="00671E38"/>
    <w:rsid w:val="0067224F"/>
    <w:rsid w:val="006727A5"/>
    <w:rsid w:val="0067285A"/>
    <w:rsid w:val="00674201"/>
    <w:rsid w:val="0067681B"/>
    <w:rsid w:val="00676FA7"/>
    <w:rsid w:val="00677D45"/>
    <w:rsid w:val="00681364"/>
    <w:rsid w:val="00681788"/>
    <w:rsid w:val="006828CA"/>
    <w:rsid w:val="00684670"/>
    <w:rsid w:val="00686637"/>
    <w:rsid w:val="006874EA"/>
    <w:rsid w:val="00687E4E"/>
    <w:rsid w:val="006911A1"/>
    <w:rsid w:val="006919B8"/>
    <w:rsid w:val="00691F92"/>
    <w:rsid w:val="00692551"/>
    <w:rsid w:val="00692FD0"/>
    <w:rsid w:val="00693D4C"/>
    <w:rsid w:val="006946E1"/>
    <w:rsid w:val="00694D6D"/>
    <w:rsid w:val="00695AC2"/>
    <w:rsid w:val="00696669"/>
    <w:rsid w:val="006A038D"/>
    <w:rsid w:val="006A2709"/>
    <w:rsid w:val="006A2A29"/>
    <w:rsid w:val="006A5202"/>
    <w:rsid w:val="006A67E7"/>
    <w:rsid w:val="006A7886"/>
    <w:rsid w:val="006B051D"/>
    <w:rsid w:val="006B18F6"/>
    <w:rsid w:val="006B29D7"/>
    <w:rsid w:val="006B47DB"/>
    <w:rsid w:val="006B4B84"/>
    <w:rsid w:val="006B62D7"/>
    <w:rsid w:val="006C41D6"/>
    <w:rsid w:val="006C4A3D"/>
    <w:rsid w:val="006C5194"/>
    <w:rsid w:val="006C79AF"/>
    <w:rsid w:val="006D0576"/>
    <w:rsid w:val="006D0F77"/>
    <w:rsid w:val="006D17A6"/>
    <w:rsid w:val="006D2CB6"/>
    <w:rsid w:val="006D4977"/>
    <w:rsid w:val="006D4DAD"/>
    <w:rsid w:val="006D5F56"/>
    <w:rsid w:val="006D71F9"/>
    <w:rsid w:val="006D7A25"/>
    <w:rsid w:val="006E0458"/>
    <w:rsid w:val="006E1AA1"/>
    <w:rsid w:val="006E2C7B"/>
    <w:rsid w:val="006E2D1C"/>
    <w:rsid w:val="006E35D5"/>
    <w:rsid w:val="006E3CEA"/>
    <w:rsid w:val="006E4114"/>
    <w:rsid w:val="006E462E"/>
    <w:rsid w:val="006E5DBC"/>
    <w:rsid w:val="006F35C5"/>
    <w:rsid w:val="006F5643"/>
    <w:rsid w:val="006F59E8"/>
    <w:rsid w:val="006F5B41"/>
    <w:rsid w:val="006F5ECB"/>
    <w:rsid w:val="006F73DC"/>
    <w:rsid w:val="007000E6"/>
    <w:rsid w:val="007008DB"/>
    <w:rsid w:val="00700ADB"/>
    <w:rsid w:val="00701ECA"/>
    <w:rsid w:val="00704DC8"/>
    <w:rsid w:val="00704DDE"/>
    <w:rsid w:val="00707221"/>
    <w:rsid w:val="00707488"/>
    <w:rsid w:val="00710F03"/>
    <w:rsid w:val="0071208B"/>
    <w:rsid w:val="00712D42"/>
    <w:rsid w:val="007131F6"/>
    <w:rsid w:val="007137B8"/>
    <w:rsid w:val="00714EA4"/>
    <w:rsid w:val="0071603F"/>
    <w:rsid w:val="00716956"/>
    <w:rsid w:val="007169FB"/>
    <w:rsid w:val="0072144A"/>
    <w:rsid w:val="0072253C"/>
    <w:rsid w:val="0072439D"/>
    <w:rsid w:val="00725D8A"/>
    <w:rsid w:val="0072798A"/>
    <w:rsid w:val="00727A1F"/>
    <w:rsid w:val="007303BE"/>
    <w:rsid w:val="007311FB"/>
    <w:rsid w:val="00732045"/>
    <w:rsid w:val="00733B78"/>
    <w:rsid w:val="007341A4"/>
    <w:rsid w:val="00734449"/>
    <w:rsid w:val="007344C2"/>
    <w:rsid w:val="007348BA"/>
    <w:rsid w:val="00734A7F"/>
    <w:rsid w:val="00734DAE"/>
    <w:rsid w:val="007365CA"/>
    <w:rsid w:val="00737FA1"/>
    <w:rsid w:val="00741669"/>
    <w:rsid w:val="007417D8"/>
    <w:rsid w:val="00743B63"/>
    <w:rsid w:val="00745634"/>
    <w:rsid w:val="00745BC9"/>
    <w:rsid w:val="00750E73"/>
    <w:rsid w:val="00751392"/>
    <w:rsid w:val="00751CF4"/>
    <w:rsid w:val="00752FDC"/>
    <w:rsid w:val="00754982"/>
    <w:rsid w:val="00756D97"/>
    <w:rsid w:val="00757386"/>
    <w:rsid w:val="00757642"/>
    <w:rsid w:val="00757D97"/>
    <w:rsid w:val="00757DA2"/>
    <w:rsid w:val="00761D20"/>
    <w:rsid w:val="0076267F"/>
    <w:rsid w:val="00763FE1"/>
    <w:rsid w:val="007650C6"/>
    <w:rsid w:val="007654D9"/>
    <w:rsid w:val="0076554E"/>
    <w:rsid w:val="00765A7C"/>
    <w:rsid w:val="007662EB"/>
    <w:rsid w:val="00770D4A"/>
    <w:rsid w:val="00771032"/>
    <w:rsid w:val="00772583"/>
    <w:rsid w:val="0077467A"/>
    <w:rsid w:val="00776C60"/>
    <w:rsid w:val="00780817"/>
    <w:rsid w:val="007828EF"/>
    <w:rsid w:val="007831F5"/>
    <w:rsid w:val="00783DAF"/>
    <w:rsid w:val="007849BA"/>
    <w:rsid w:val="00786898"/>
    <w:rsid w:val="007908BB"/>
    <w:rsid w:val="00790A48"/>
    <w:rsid w:val="00790D9E"/>
    <w:rsid w:val="00793162"/>
    <w:rsid w:val="007934ED"/>
    <w:rsid w:val="00793609"/>
    <w:rsid w:val="007938C4"/>
    <w:rsid w:val="007948A9"/>
    <w:rsid w:val="007951C0"/>
    <w:rsid w:val="00795E7C"/>
    <w:rsid w:val="00796E85"/>
    <w:rsid w:val="00796EBF"/>
    <w:rsid w:val="00797833"/>
    <w:rsid w:val="007A04D5"/>
    <w:rsid w:val="007A0FFA"/>
    <w:rsid w:val="007A57A9"/>
    <w:rsid w:val="007A6F76"/>
    <w:rsid w:val="007B0236"/>
    <w:rsid w:val="007B199E"/>
    <w:rsid w:val="007B1ED0"/>
    <w:rsid w:val="007B3982"/>
    <w:rsid w:val="007B39EA"/>
    <w:rsid w:val="007B6557"/>
    <w:rsid w:val="007B73ED"/>
    <w:rsid w:val="007C256D"/>
    <w:rsid w:val="007C2C6E"/>
    <w:rsid w:val="007C4113"/>
    <w:rsid w:val="007C4F43"/>
    <w:rsid w:val="007D1CB1"/>
    <w:rsid w:val="007D1EB2"/>
    <w:rsid w:val="007D3043"/>
    <w:rsid w:val="007D317D"/>
    <w:rsid w:val="007D3D4D"/>
    <w:rsid w:val="007D61F8"/>
    <w:rsid w:val="007E0166"/>
    <w:rsid w:val="007E0B59"/>
    <w:rsid w:val="007E0B88"/>
    <w:rsid w:val="007E0E3F"/>
    <w:rsid w:val="007E2831"/>
    <w:rsid w:val="007E2EE4"/>
    <w:rsid w:val="007E51C6"/>
    <w:rsid w:val="007E5B4D"/>
    <w:rsid w:val="007E7224"/>
    <w:rsid w:val="007E7977"/>
    <w:rsid w:val="007F101D"/>
    <w:rsid w:val="007F1F3A"/>
    <w:rsid w:val="007F20DB"/>
    <w:rsid w:val="007F39AA"/>
    <w:rsid w:val="007F4E2F"/>
    <w:rsid w:val="007F62A5"/>
    <w:rsid w:val="007F786B"/>
    <w:rsid w:val="0080350C"/>
    <w:rsid w:val="00803A42"/>
    <w:rsid w:val="00803B3C"/>
    <w:rsid w:val="00805B2F"/>
    <w:rsid w:val="00806AF9"/>
    <w:rsid w:val="00806BB5"/>
    <w:rsid w:val="00806F5E"/>
    <w:rsid w:val="00811662"/>
    <w:rsid w:val="00811A3F"/>
    <w:rsid w:val="00811E80"/>
    <w:rsid w:val="00813F7A"/>
    <w:rsid w:val="0081683C"/>
    <w:rsid w:val="00817360"/>
    <w:rsid w:val="008176D5"/>
    <w:rsid w:val="00820769"/>
    <w:rsid w:val="0082127E"/>
    <w:rsid w:val="00821A55"/>
    <w:rsid w:val="00821E4B"/>
    <w:rsid w:val="0082264E"/>
    <w:rsid w:val="00823003"/>
    <w:rsid w:val="00823905"/>
    <w:rsid w:val="00825B41"/>
    <w:rsid w:val="00825F05"/>
    <w:rsid w:val="00827646"/>
    <w:rsid w:val="00827F1A"/>
    <w:rsid w:val="00830724"/>
    <w:rsid w:val="00830874"/>
    <w:rsid w:val="008347AD"/>
    <w:rsid w:val="00834DDE"/>
    <w:rsid w:val="00836CDB"/>
    <w:rsid w:val="00837CE3"/>
    <w:rsid w:val="008401B0"/>
    <w:rsid w:val="00841868"/>
    <w:rsid w:val="00841EA7"/>
    <w:rsid w:val="0085165E"/>
    <w:rsid w:val="0085248E"/>
    <w:rsid w:val="008530B9"/>
    <w:rsid w:val="0085323E"/>
    <w:rsid w:val="00854CA2"/>
    <w:rsid w:val="00855880"/>
    <w:rsid w:val="00855D58"/>
    <w:rsid w:val="00860020"/>
    <w:rsid w:val="00860B1D"/>
    <w:rsid w:val="00861A2E"/>
    <w:rsid w:val="00862603"/>
    <w:rsid w:val="00862990"/>
    <w:rsid w:val="00862A18"/>
    <w:rsid w:val="00863D7C"/>
    <w:rsid w:val="00865857"/>
    <w:rsid w:val="0086762B"/>
    <w:rsid w:val="00867E17"/>
    <w:rsid w:val="00870054"/>
    <w:rsid w:val="00870CDD"/>
    <w:rsid w:val="0087167D"/>
    <w:rsid w:val="0087226F"/>
    <w:rsid w:val="00872404"/>
    <w:rsid w:val="008748CF"/>
    <w:rsid w:val="008764A2"/>
    <w:rsid w:val="00877FF6"/>
    <w:rsid w:val="00881223"/>
    <w:rsid w:val="00883BCE"/>
    <w:rsid w:val="00884254"/>
    <w:rsid w:val="008863C8"/>
    <w:rsid w:val="0088705F"/>
    <w:rsid w:val="0088743B"/>
    <w:rsid w:val="0089271B"/>
    <w:rsid w:val="0089295B"/>
    <w:rsid w:val="008929CC"/>
    <w:rsid w:val="0089332A"/>
    <w:rsid w:val="008937F7"/>
    <w:rsid w:val="00894235"/>
    <w:rsid w:val="008968B0"/>
    <w:rsid w:val="008A05B8"/>
    <w:rsid w:val="008A11B1"/>
    <w:rsid w:val="008A4845"/>
    <w:rsid w:val="008A7052"/>
    <w:rsid w:val="008A7B4F"/>
    <w:rsid w:val="008B1734"/>
    <w:rsid w:val="008B4567"/>
    <w:rsid w:val="008C0637"/>
    <w:rsid w:val="008C0B82"/>
    <w:rsid w:val="008C2935"/>
    <w:rsid w:val="008C3B09"/>
    <w:rsid w:val="008C5ABE"/>
    <w:rsid w:val="008C6312"/>
    <w:rsid w:val="008C70B2"/>
    <w:rsid w:val="008C71C1"/>
    <w:rsid w:val="008C7546"/>
    <w:rsid w:val="008D11B6"/>
    <w:rsid w:val="008D230F"/>
    <w:rsid w:val="008D2D09"/>
    <w:rsid w:val="008D3AF9"/>
    <w:rsid w:val="008D3FDF"/>
    <w:rsid w:val="008D512A"/>
    <w:rsid w:val="008D591A"/>
    <w:rsid w:val="008D6655"/>
    <w:rsid w:val="008D6905"/>
    <w:rsid w:val="008D7B5F"/>
    <w:rsid w:val="008E08E6"/>
    <w:rsid w:val="008E1665"/>
    <w:rsid w:val="008E18CF"/>
    <w:rsid w:val="008E3265"/>
    <w:rsid w:val="008E32CE"/>
    <w:rsid w:val="008E3A38"/>
    <w:rsid w:val="008E4C9F"/>
    <w:rsid w:val="008E7656"/>
    <w:rsid w:val="008F199D"/>
    <w:rsid w:val="008F4E14"/>
    <w:rsid w:val="008F716B"/>
    <w:rsid w:val="008F77EE"/>
    <w:rsid w:val="008F7D68"/>
    <w:rsid w:val="00900AA0"/>
    <w:rsid w:val="00901ED8"/>
    <w:rsid w:val="009025D8"/>
    <w:rsid w:val="00905875"/>
    <w:rsid w:val="00906774"/>
    <w:rsid w:val="00906F44"/>
    <w:rsid w:val="009140A6"/>
    <w:rsid w:val="009149DB"/>
    <w:rsid w:val="00916260"/>
    <w:rsid w:val="009201EC"/>
    <w:rsid w:val="009205D4"/>
    <w:rsid w:val="009207DB"/>
    <w:rsid w:val="00921EEB"/>
    <w:rsid w:val="009225EF"/>
    <w:rsid w:val="00922740"/>
    <w:rsid w:val="009231C1"/>
    <w:rsid w:val="00923AFC"/>
    <w:rsid w:val="009246C5"/>
    <w:rsid w:val="00924813"/>
    <w:rsid w:val="009259E3"/>
    <w:rsid w:val="00931B55"/>
    <w:rsid w:val="009334F3"/>
    <w:rsid w:val="00934154"/>
    <w:rsid w:val="009341D4"/>
    <w:rsid w:val="00936363"/>
    <w:rsid w:val="009366D5"/>
    <w:rsid w:val="009366E4"/>
    <w:rsid w:val="0093694A"/>
    <w:rsid w:val="00936B02"/>
    <w:rsid w:val="009375D4"/>
    <w:rsid w:val="0094121D"/>
    <w:rsid w:val="00941774"/>
    <w:rsid w:val="00943601"/>
    <w:rsid w:val="00943966"/>
    <w:rsid w:val="0094397A"/>
    <w:rsid w:val="00943B41"/>
    <w:rsid w:val="00944847"/>
    <w:rsid w:val="00944DF6"/>
    <w:rsid w:val="0094583E"/>
    <w:rsid w:val="00947429"/>
    <w:rsid w:val="00950228"/>
    <w:rsid w:val="0095128B"/>
    <w:rsid w:val="0095160B"/>
    <w:rsid w:val="00951DF7"/>
    <w:rsid w:val="00953789"/>
    <w:rsid w:val="00957201"/>
    <w:rsid w:val="00965364"/>
    <w:rsid w:val="00967594"/>
    <w:rsid w:val="00967D02"/>
    <w:rsid w:val="009706DD"/>
    <w:rsid w:val="00970B3B"/>
    <w:rsid w:val="00971FF8"/>
    <w:rsid w:val="009744D9"/>
    <w:rsid w:val="0097537D"/>
    <w:rsid w:val="0097585A"/>
    <w:rsid w:val="00975A4E"/>
    <w:rsid w:val="00975B29"/>
    <w:rsid w:val="00975C85"/>
    <w:rsid w:val="00976042"/>
    <w:rsid w:val="00982674"/>
    <w:rsid w:val="00982F29"/>
    <w:rsid w:val="00982F36"/>
    <w:rsid w:val="009834FF"/>
    <w:rsid w:val="00984A85"/>
    <w:rsid w:val="00985B12"/>
    <w:rsid w:val="00986BA3"/>
    <w:rsid w:val="009871A4"/>
    <w:rsid w:val="0098730F"/>
    <w:rsid w:val="00990C4A"/>
    <w:rsid w:val="009911B2"/>
    <w:rsid w:val="00992473"/>
    <w:rsid w:val="00992ECB"/>
    <w:rsid w:val="00993CEF"/>
    <w:rsid w:val="00994142"/>
    <w:rsid w:val="009945D2"/>
    <w:rsid w:val="00994D8E"/>
    <w:rsid w:val="009957FB"/>
    <w:rsid w:val="00996430"/>
    <w:rsid w:val="0099686B"/>
    <w:rsid w:val="00997DA7"/>
    <w:rsid w:val="009A190F"/>
    <w:rsid w:val="009A2C7C"/>
    <w:rsid w:val="009A37C3"/>
    <w:rsid w:val="009A3D85"/>
    <w:rsid w:val="009A4067"/>
    <w:rsid w:val="009A6A30"/>
    <w:rsid w:val="009B4536"/>
    <w:rsid w:val="009B4C33"/>
    <w:rsid w:val="009B6253"/>
    <w:rsid w:val="009B6CFE"/>
    <w:rsid w:val="009B77ED"/>
    <w:rsid w:val="009B791B"/>
    <w:rsid w:val="009B7CAB"/>
    <w:rsid w:val="009C2C25"/>
    <w:rsid w:val="009C6A18"/>
    <w:rsid w:val="009D0EEF"/>
    <w:rsid w:val="009D10E1"/>
    <w:rsid w:val="009D2347"/>
    <w:rsid w:val="009D2496"/>
    <w:rsid w:val="009D44DD"/>
    <w:rsid w:val="009D475B"/>
    <w:rsid w:val="009E0C6B"/>
    <w:rsid w:val="009E0F0C"/>
    <w:rsid w:val="009E24AD"/>
    <w:rsid w:val="009E2ECF"/>
    <w:rsid w:val="009E3071"/>
    <w:rsid w:val="009E3A7C"/>
    <w:rsid w:val="009E4DAA"/>
    <w:rsid w:val="009E531D"/>
    <w:rsid w:val="009E6592"/>
    <w:rsid w:val="009E6F6B"/>
    <w:rsid w:val="009F0779"/>
    <w:rsid w:val="009F09E9"/>
    <w:rsid w:val="009F162D"/>
    <w:rsid w:val="009F2FBF"/>
    <w:rsid w:val="009F44CE"/>
    <w:rsid w:val="009F5C76"/>
    <w:rsid w:val="009F6F28"/>
    <w:rsid w:val="009F7DDD"/>
    <w:rsid w:val="009F7EDB"/>
    <w:rsid w:val="00A04439"/>
    <w:rsid w:val="00A05061"/>
    <w:rsid w:val="00A05C54"/>
    <w:rsid w:val="00A077B2"/>
    <w:rsid w:val="00A12B98"/>
    <w:rsid w:val="00A1306D"/>
    <w:rsid w:val="00A14E48"/>
    <w:rsid w:val="00A17B54"/>
    <w:rsid w:val="00A20DBF"/>
    <w:rsid w:val="00A23616"/>
    <w:rsid w:val="00A24E9F"/>
    <w:rsid w:val="00A27847"/>
    <w:rsid w:val="00A325EA"/>
    <w:rsid w:val="00A328E9"/>
    <w:rsid w:val="00A34C42"/>
    <w:rsid w:val="00A36F1E"/>
    <w:rsid w:val="00A37567"/>
    <w:rsid w:val="00A403C4"/>
    <w:rsid w:val="00A40B07"/>
    <w:rsid w:val="00A40D6D"/>
    <w:rsid w:val="00A42E42"/>
    <w:rsid w:val="00A4333B"/>
    <w:rsid w:val="00A43AAF"/>
    <w:rsid w:val="00A43B14"/>
    <w:rsid w:val="00A43E6B"/>
    <w:rsid w:val="00A4461D"/>
    <w:rsid w:val="00A4499C"/>
    <w:rsid w:val="00A458B7"/>
    <w:rsid w:val="00A460BC"/>
    <w:rsid w:val="00A4633D"/>
    <w:rsid w:val="00A538D8"/>
    <w:rsid w:val="00A53E4D"/>
    <w:rsid w:val="00A53F28"/>
    <w:rsid w:val="00A5482F"/>
    <w:rsid w:val="00A56529"/>
    <w:rsid w:val="00A56ABF"/>
    <w:rsid w:val="00A57028"/>
    <w:rsid w:val="00A57F38"/>
    <w:rsid w:val="00A60028"/>
    <w:rsid w:val="00A6020B"/>
    <w:rsid w:val="00A61076"/>
    <w:rsid w:val="00A62828"/>
    <w:rsid w:val="00A64F5A"/>
    <w:rsid w:val="00A65346"/>
    <w:rsid w:val="00A66D2C"/>
    <w:rsid w:val="00A67340"/>
    <w:rsid w:val="00A71369"/>
    <w:rsid w:val="00A72E8A"/>
    <w:rsid w:val="00A74112"/>
    <w:rsid w:val="00A76214"/>
    <w:rsid w:val="00A767FF"/>
    <w:rsid w:val="00A810B2"/>
    <w:rsid w:val="00A82018"/>
    <w:rsid w:val="00A85727"/>
    <w:rsid w:val="00A86E17"/>
    <w:rsid w:val="00A93D72"/>
    <w:rsid w:val="00A93F5A"/>
    <w:rsid w:val="00A96312"/>
    <w:rsid w:val="00A96A82"/>
    <w:rsid w:val="00A97E0E"/>
    <w:rsid w:val="00AA21FB"/>
    <w:rsid w:val="00AA36FD"/>
    <w:rsid w:val="00AA3B2E"/>
    <w:rsid w:val="00AA5E1E"/>
    <w:rsid w:val="00AA6112"/>
    <w:rsid w:val="00AA61CA"/>
    <w:rsid w:val="00AA6ED5"/>
    <w:rsid w:val="00AA76B1"/>
    <w:rsid w:val="00AB2512"/>
    <w:rsid w:val="00AB2C02"/>
    <w:rsid w:val="00AB335A"/>
    <w:rsid w:val="00AB5A20"/>
    <w:rsid w:val="00AB62D1"/>
    <w:rsid w:val="00AB7ABB"/>
    <w:rsid w:val="00AC1C10"/>
    <w:rsid w:val="00AC3B1D"/>
    <w:rsid w:val="00AC50E1"/>
    <w:rsid w:val="00AC5396"/>
    <w:rsid w:val="00AC5802"/>
    <w:rsid w:val="00AC6614"/>
    <w:rsid w:val="00AD42C6"/>
    <w:rsid w:val="00AD502C"/>
    <w:rsid w:val="00AD5F96"/>
    <w:rsid w:val="00AE01F5"/>
    <w:rsid w:val="00AE0C29"/>
    <w:rsid w:val="00AE1414"/>
    <w:rsid w:val="00AE182A"/>
    <w:rsid w:val="00AE312A"/>
    <w:rsid w:val="00AE367C"/>
    <w:rsid w:val="00AE59AC"/>
    <w:rsid w:val="00AE5B81"/>
    <w:rsid w:val="00AF0DF4"/>
    <w:rsid w:val="00AF21E7"/>
    <w:rsid w:val="00AF2219"/>
    <w:rsid w:val="00AF4C0F"/>
    <w:rsid w:val="00AF4D5B"/>
    <w:rsid w:val="00AF5596"/>
    <w:rsid w:val="00AF7384"/>
    <w:rsid w:val="00B01827"/>
    <w:rsid w:val="00B01BE3"/>
    <w:rsid w:val="00B04721"/>
    <w:rsid w:val="00B04CED"/>
    <w:rsid w:val="00B062C5"/>
    <w:rsid w:val="00B06DCA"/>
    <w:rsid w:val="00B07EAE"/>
    <w:rsid w:val="00B13306"/>
    <w:rsid w:val="00B16A9C"/>
    <w:rsid w:val="00B16C05"/>
    <w:rsid w:val="00B16F48"/>
    <w:rsid w:val="00B201F4"/>
    <w:rsid w:val="00B22AE3"/>
    <w:rsid w:val="00B23F24"/>
    <w:rsid w:val="00B2507A"/>
    <w:rsid w:val="00B2543E"/>
    <w:rsid w:val="00B25858"/>
    <w:rsid w:val="00B25B01"/>
    <w:rsid w:val="00B26ECB"/>
    <w:rsid w:val="00B3041D"/>
    <w:rsid w:val="00B310D2"/>
    <w:rsid w:val="00B31CE8"/>
    <w:rsid w:val="00B31D97"/>
    <w:rsid w:val="00B3273A"/>
    <w:rsid w:val="00B32D4E"/>
    <w:rsid w:val="00B3421D"/>
    <w:rsid w:val="00B352C0"/>
    <w:rsid w:val="00B3599E"/>
    <w:rsid w:val="00B35FE5"/>
    <w:rsid w:val="00B36FDC"/>
    <w:rsid w:val="00B40B0F"/>
    <w:rsid w:val="00B40B1E"/>
    <w:rsid w:val="00B41356"/>
    <w:rsid w:val="00B41E5F"/>
    <w:rsid w:val="00B41FD1"/>
    <w:rsid w:val="00B43702"/>
    <w:rsid w:val="00B4372B"/>
    <w:rsid w:val="00B46384"/>
    <w:rsid w:val="00B467C2"/>
    <w:rsid w:val="00B4721F"/>
    <w:rsid w:val="00B47D61"/>
    <w:rsid w:val="00B50D1F"/>
    <w:rsid w:val="00B5129B"/>
    <w:rsid w:val="00B519B3"/>
    <w:rsid w:val="00B52D85"/>
    <w:rsid w:val="00B54A1F"/>
    <w:rsid w:val="00B56E45"/>
    <w:rsid w:val="00B572CA"/>
    <w:rsid w:val="00B60261"/>
    <w:rsid w:val="00B618F1"/>
    <w:rsid w:val="00B636D6"/>
    <w:rsid w:val="00B63734"/>
    <w:rsid w:val="00B65729"/>
    <w:rsid w:val="00B65E8D"/>
    <w:rsid w:val="00B6615C"/>
    <w:rsid w:val="00B66B45"/>
    <w:rsid w:val="00B67E2D"/>
    <w:rsid w:val="00B7093E"/>
    <w:rsid w:val="00B724F4"/>
    <w:rsid w:val="00B73630"/>
    <w:rsid w:val="00B766CE"/>
    <w:rsid w:val="00B77813"/>
    <w:rsid w:val="00B809E0"/>
    <w:rsid w:val="00B81B76"/>
    <w:rsid w:val="00B820E4"/>
    <w:rsid w:val="00B83998"/>
    <w:rsid w:val="00B83AEB"/>
    <w:rsid w:val="00B83AF3"/>
    <w:rsid w:val="00B844CF"/>
    <w:rsid w:val="00B85C43"/>
    <w:rsid w:val="00B87A0B"/>
    <w:rsid w:val="00B90EB6"/>
    <w:rsid w:val="00B92D1B"/>
    <w:rsid w:val="00B93EA5"/>
    <w:rsid w:val="00B944F7"/>
    <w:rsid w:val="00B95690"/>
    <w:rsid w:val="00B95FE6"/>
    <w:rsid w:val="00B96963"/>
    <w:rsid w:val="00BA0005"/>
    <w:rsid w:val="00BA1C37"/>
    <w:rsid w:val="00BA2168"/>
    <w:rsid w:val="00BA3058"/>
    <w:rsid w:val="00BA33F7"/>
    <w:rsid w:val="00BA4D05"/>
    <w:rsid w:val="00BA4E2E"/>
    <w:rsid w:val="00BA55B7"/>
    <w:rsid w:val="00BA565E"/>
    <w:rsid w:val="00BA70F8"/>
    <w:rsid w:val="00BA76A5"/>
    <w:rsid w:val="00BA7839"/>
    <w:rsid w:val="00BA7F6D"/>
    <w:rsid w:val="00BB0B09"/>
    <w:rsid w:val="00BB35A1"/>
    <w:rsid w:val="00BB5149"/>
    <w:rsid w:val="00BB5C10"/>
    <w:rsid w:val="00BB6A7B"/>
    <w:rsid w:val="00BC227C"/>
    <w:rsid w:val="00BC46E0"/>
    <w:rsid w:val="00BC46E7"/>
    <w:rsid w:val="00BC531B"/>
    <w:rsid w:val="00BD0BDC"/>
    <w:rsid w:val="00BD0C36"/>
    <w:rsid w:val="00BD0CA2"/>
    <w:rsid w:val="00BD4D8C"/>
    <w:rsid w:val="00BD6131"/>
    <w:rsid w:val="00BD718A"/>
    <w:rsid w:val="00BE0C72"/>
    <w:rsid w:val="00BE0F11"/>
    <w:rsid w:val="00BE23C9"/>
    <w:rsid w:val="00BE2DE1"/>
    <w:rsid w:val="00BE3B70"/>
    <w:rsid w:val="00BE4114"/>
    <w:rsid w:val="00BE752B"/>
    <w:rsid w:val="00BE7EC2"/>
    <w:rsid w:val="00BF1B77"/>
    <w:rsid w:val="00BF262D"/>
    <w:rsid w:val="00BF4D18"/>
    <w:rsid w:val="00BF5184"/>
    <w:rsid w:val="00BF5384"/>
    <w:rsid w:val="00C015BD"/>
    <w:rsid w:val="00C02B57"/>
    <w:rsid w:val="00C05AC7"/>
    <w:rsid w:val="00C10D55"/>
    <w:rsid w:val="00C11E09"/>
    <w:rsid w:val="00C171F8"/>
    <w:rsid w:val="00C2132D"/>
    <w:rsid w:val="00C22E5F"/>
    <w:rsid w:val="00C24FEC"/>
    <w:rsid w:val="00C253E2"/>
    <w:rsid w:val="00C261B5"/>
    <w:rsid w:val="00C26784"/>
    <w:rsid w:val="00C26C81"/>
    <w:rsid w:val="00C27157"/>
    <w:rsid w:val="00C32704"/>
    <w:rsid w:val="00C33A4F"/>
    <w:rsid w:val="00C352F4"/>
    <w:rsid w:val="00C369D8"/>
    <w:rsid w:val="00C370BD"/>
    <w:rsid w:val="00C40989"/>
    <w:rsid w:val="00C40A3E"/>
    <w:rsid w:val="00C421C2"/>
    <w:rsid w:val="00C42953"/>
    <w:rsid w:val="00C44DE2"/>
    <w:rsid w:val="00C4710D"/>
    <w:rsid w:val="00C47314"/>
    <w:rsid w:val="00C503A7"/>
    <w:rsid w:val="00C50620"/>
    <w:rsid w:val="00C50C45"/>
    <w:rsid w:val="00C51C2E"/>
    <w:rsid w:val="00C522BD"/>
    <w:rsid w:val="00C536FB"/>
    <w:rsid w:val="00C5606B"/>
    <w:rsid w:val="00C56556"/>
    <w:rsid w:val="00C60280"/>
    <w:rsid w:val="00C605E4"/>
    <w:rsid w:val="00C637D3"/>
    <w:rsid w:val="00C6383D"/>
    <w:rsid w:val="00C6544C"/>
    <w:rsid w:val="00C67236"/>
    <w:rsid w:val="00C74FF7"/>
    <w:rsid w:val="00C75997"/>
    <w:rsid w:val="00C759B2"/>
    <w:rsid w:val="00C75F93"/>
    <w:rsid w:val="00C76D88"/>
    <w:rsid w:val="00C77185"/>
    <w:rsid w:val="00C811E2"/>
    <w:rsid w:val="00C81AEE"/>
    <w:rsid w:val="00C81BAB"/>
    <w:rsid w:val="00C82851"/>
    <w:rsid w:val="00C829F9"/>
    <w:rsid w:val="00C84A42"/>
    <w:rsid w:val="00C86CFF"/>
    <w:rsid w:val="00C9149C"/>
    <w:rsid w:val="00C9245E"/>
    <w:rsid w:val="00C93399"/>
    <w:rsid w:val="00C93B20"/>
    <w:rsid w:val="00C94725"/>
    <w:rsid w:val="00C95416"/>
    <w:rsid w:val="00C97953"/>
    <w:rsid w:val="00C979CB"/>
    <w:rsid w:val="00CA1BB8"/>
    <w:rsid w:val="00CA2B07"/>
    <w:rsid w:val="00CA3ED1"/>
    <w:rsid w:val="00CA42CA"/>
    <w:rsid w:val="00CA61EB"/>
    <w:rsid w:val="00CA6A5B"/>
    <w:rsid w:val="00CA6BC4"/>
    <w:rsid w:val="00CA7B60"/>
    <w:rsid w:val="00CB018C"/>
    <w:rsid w:val="00CB1EE7"/>
    <w:rsid w:val="00CB2535"/>
    <w:rsid w:val="00CB2CA6"/>
    <w:rsid w:val="00CB3B16"/>
    <w:rsid w:val="00CB3D73"/>
    <w:rsid w:val="00CB4098"/>
    <w:rsid w:val="00CB54E7"/>
    <w:rsid w:val="00CB5D1F"/>
    <w:rsid w:val="00CB7280"/>
    <w:rsid w:val="00CC0568"/>
    <w:rsid w:val="00CC0AA8"/>
    <w:rsid w:val="00CC1E0D"/>
    <w:rsid w:val="00CC2E10"/>
    <w:rsid w:val="00CC38F6"/>
    <w:rsid w:val="00CC4FDE"/>
    <w:rsid w:val="00CC5AEB"/>
    <w:rsid w:val="00CD407C"/>
    <w:rsid w:val="00CD4CAC"/>
    <w:rsid w:val="00CD5A35"/>
    <w:rsid w:val="00CD70CA"/>
    <w:rsid w:val="00CE00AD"/>
    <w:rsid w:val="00CE1F78"/>
    <w:rsid w:val="00CE3DC1"/>
    <w:rsid w:val="00CE5CC8"/>
    <w:rsid w:val="00CE7473"/>
    <w:rsid w:val="00CF0F59"/>
    <w:rsid w:val="00CF27E0"/>
    <w:rsid w:val="00CF3386"/>
    <w:rsid w:val="00CF44C5"/>
    <w:rsid w:val="00CF5197"/>
    <w:rsid w:val="00CF5216"/>
    <w:rsid w:val="00CF54E6"/>
    <w:rsid w:val="00CF56C0"/>
    <w:rsid w:val="00CF6626"/>
    <w:rsid w:val="00CF6AF0"/>
    <w:rsid w:val="00D01011"/>
    <w:rsid w:val="00D0179E"/>
    <w:rsid w:val="00D01914"/>
    <w:rsid w:val="00D01E16"/>
    <w:rsid w:val="00D0217B"/>
    <w:rsid w:val="00D038FA"/>
    <w:rsid w:val="00D03E61"/>
    <w:rsid w:val="00D10896"/>
    <w:rsid w:val="00D1126D"/>
    <w:rsid w:val="00D1253E"/>
    <w:rsid w:val="00D126AC"/>
    <w:rsid w:val="00D13337"/>
    <w:rsid w:val="00D133CA"/>
    <w:rsid w:val="00D14935"/>
    <w:rsid w:val="00D1595B"/>
    <w:rsid w:val="00D15BCA"/>
    <w:rsid w:val="00D177C7"/>
    <w:rsid w:val="00D20B13"/>
    <w:rsid w:val="00D21716"/>
    <w:rsid w:val="00D21AE8"/>
    <w:rsid w:val="00D235D5"/>
    <w:rsid w:val="00D250F7"/>
    <w:rsid w:val="00D267F7"/>
    <w:rsid w:val="00D27272"/>
    <w:rsid w:val="00D31381"/>
    <w:rsid w:val="00D32C8E"/>
    <w:rsid w:val="00D32F6A"/>
    <w:rsid w:val="00D35136"/>
    <w:rsid w:val="00D35A7A"/>
    <w:rsid w:val="00D35CB9"/>
    <w:rsid w:val="00D36338"/>
    <w:rsid w:val="00D4004B"/>
    <w:rsid w:val="00D40B0C"/>
    <w:rsid w:val="00D437E2"/>
    <w:rsid w:val="00D45796"/>
    <w:rsid w:val="00D45E2F"/>
    <w:rsid w:val="00D46907"/>
    <w:rsid w:val="00D47D8D"/>
    <w:rsid w:val="00D50253"/>
    <w:rsid w:val="00D5084E"/>
    <w:rsid w:val="00D52D42"/>
    <w:rsid w:val="00D534D6"/>
    <w:rsid w:val="00D570B5"/>
    <w:rsid w:val="00D57555"/>
    <w:rsid w:val="00D57A36"/>
    <w:rsid w:val="00D57D92"/>
    <w:rsid w:val="00D6008E"/>
    <w:rsid w:val="00D60E86"/>
    <w:rsid w:val="00D615EF"/>
    <w:rsid w:val="00D63962"/>
    <w:rsid w:val="00D64121"/>
    <w:rsid w:val="00D64966"/>
    <w:rsid w:val="00D674C8"/>
    <w:rsid w:val="00D7101B"/>
    <w:rsid w:val="00D7232E"/>
    <w:rsid w:val="00D74988"/>
    <w:rsid w:val="00D74D11"/>
    <w:rsid w:val="00D75B7F"/>
    <w:rsid w:val="00D761EC"/>
    <w:rsid w:val="00D766D5"/>
    <w:rsid w:val="00D770E3"/>
    <w:rsid w:val="00D775E1"/>
    <w:rsid w:val="00D80053"/>
    <w:rsid w:val="00D82C40"/>
    <w:rsid w:val="00D82FB3"/>
    <w:rsid w:val="00D8424C"/>
    <w:rsid w:val="00D8450C"/>
    <w:rsid w:val="00D85272"/>
    <w:rsid w:val="00D864AE"/>
    <w:rsid w:val="00D87146"/>
    <w:rsid w:val="00D87514"/>
    <w:rsid w:val="00D87BDF"/>
    <w:rsid w:val="00D90924"/>
    <w:rsid w:val="00D917D4"/>
    <w:rsid w:val="00D91DCF"/>
    <w:rsid w:val="00D91EF1"/>
    <w:rsid w:val="00D9258C"/>
    <w:rsid w:val="00D92DF3"/>
    <w:rsid w:val="00D937D6"/>
    <w:rsid w:val="00D93B4D"/>
    <w:rsid w:val="00D93CBB"/>
    <w:rsid w:val="00DA08B3"/>
    <w:rsid w:val="00DA0B09"/>
    <w:rsid w:val="00DA24B8"/>
    <w:rsid w:val="00DA3ADB"/>
    <w:rsid w:val="00DA44CD"/>
    <w:rsid w:val="00DA4F5D"/>
    <w:rsid w:val="00DA5E9B"/>
    <w:rsid w:val="00DA60C5"/>
    <w:rsid w:val="00DB1A9C"/>
    <w:rsid w:val="00DB205A"/>
    <w:rsid w:val="00DB296E"/>
    <w:rsid w:val="00DB305F"/>
    <w:rsid w:val="00DB32C9"/>
    <w:rsid w:val="00DB3459"/>
    <w:rsid w:val="00DB3480"/>
    <w:rsid w:val="00DB3EC5"/>
    <w:rsid w:val="00DB50B9"/>
    <w:rsid w:val="00DB545A"/>
    <w:rsid w:val="00DB5D62"/>
    <w:rsid w:val="00DC003C"/>
    <w:rsid w:val="00DC0110"/>
    <w:rsid w:val="00DC0C78"/>
    <w:rsid w:val="00DC248B"/>
    <w:rsid w:val="00DC3CA1"/>
    <w:rsid w:val="00DD0553"/>
    <w:rsid w:val="00DD2DB5"/>
    <w:rsid w:val="00DD2E8C"/>
    <w:rsid w:val="00DD4413"/>
    <w:rsid w:val="00DD6EE5"/>
    <w:rsid w:val="00DE47F2"/>
    <w:rsid w:val="00DE4AF3"/>
    <w:rsid w:val="00DE5627"/>
    <w:rsid w:val="00DE5D0B"/>
    <w:rsid w:val="00DE691D"/>
    <w:rsid w:val="00DF1256"/>
    <w:rsid w:val="00DF2A39"/>
    <w:rsid w:val="00DF4612"/>
    <w:rsid w:val="00DF4BEA"/>
    <w:rsid w:val="00DF505A"/>
    <w:rsid w:val="00DF5212"/>
    <w:rsid w:val="00DF5AAE"/>
    <w:rsid w:val="00DF6A07"/>
    <w:rsid w:val="00DF77E1"/>
    <w:rsid w:val="00E0084A"/>
    <w:rsid w:val="00E01F34"/>
    <w:rsid w:val="00E03837"/>
    <w:rsid w:val="00E04FE4"/>
    <w:rsid w:val="00E053AA"/>
    <w:rsid w:val="00E07277"/>
    <w:rsid w:val="00E1000D"/>
    <w:rsid w:val="00E110EC"/>
    <w:rsid w:val="00E11892"/>
    <w:rsid w:val="00E14D47"/>
    <w:rsid w:val="00E150AD"/>
    <w:rsid w:val="00E17FE8"/>
    <w:rsid w:val="00E204B5"/>
    <w:rsid w:val="00E22809"/>
    <w:rsid w:val="00E23F40"/>
    <w:rsid w:val="00E24ED9"/>
    <w:rsid w:val="00E25F20"/>
    <w:rsid w:val="00E266AD"/>
    <w:rsid w:val="00E27299"/>
    <w:rsid w:val="00E31B82"/>
    <w:rsid w:val="00E323CE"/>
    <w:rsid w:val="00E32A7A"/>
    <w:rsid w:val="00E33A8D"/>
    <w:rsid w:val="00E34C5F"/>
    <w:rsid w:val="00E35329"/>
    <w:rsid w:val="00E401F9"/>
    <w:rsid w:val="00E4155A"/>
    <w:rsid w:val="00E41DDA"/>
    <w:rsid w:val="00E42D85"/>
    <w:rsid w:val="00E432A1"/>
    <w:rsid w:val="00E43B59"/>
    <w:rsid w:val="00E44776"/>
    <w:rsid w:val="00E44DD9"/>
    <w:rsid w:val="00E4628B"/>
    <w:rsid w:val="00E46689"/>
    <w:rsid w:val="00E504F6"/>
    <w:rsid w:val="00E50CF0"/>
    <w:rsid w:val="00E52AC7"/>
    <w:rsid w:val="00E535B6"/>
    <w:rsid w:val="00E53770"/>
    <w:rsid w:val="00E55D8E"/>
    <w:rsid w:val="00E55EE3"/>
    <w:rsid w:val="00E55EFB"/>
    <w:rsid w:val="00E5619F"/>
    <w:rsid w:val="00E575C2"/>
    <w:rsid w:val="00E57DF4"/>
    <w:rsid w:val="00E60CAE"/>
    <w:rsid w:val="00E60EEB"/>
    <w:rsid w:val="00E61EF1"/>
    <w:rsid w:val="00E61FC7"/>
    <w:rsid w:val="00E627C4"/>
    <w:rsid w:val="00E638B7"/>
    <w:rsid w:val="00E63EC5"/>
    <w:rsid w:val="00E658F0"/>
    <w:rsid w:val="00E65B23"/>
    <w:rsid w:val="00E66526"/>
    <w:rsid w:val="00E66759"/>
    <w:rsid w:val="00E66BB4"/>
    <w:rsid w:val="00E66BB9"/>
    <w:rsid w:val="00E674D2"/>
    <w:rsid w:val="00E67F3C"/>
    <w:rsid w:val="00E72353"/>
    <w:rsid w:val="00E7422A"/>
    <w:rsid w:val="00E74367"/>
    <w:rsid w:val="00E7455B"/>
    <w:rsid w:val="00E767EE"/>
    <w:rsid w:val="00E808E6"/>
    <w:rsid w:val="00E82443"/>
    <w:rsid w:val="00E83059"/>
    <w:rsid w:val="00E83C71"/>
    <w:rsid w:val="00E84595"/>
    <w:rsid w:val="00E84B49"/>
    <w:rsid w:val="00E85D20"/>
    <w:rsid w:val="00E85F19"/>
    <w:rsid w:val="00E86C7A"/>
    <w:rsid w:val="00E87518"/>
    <w:rsid w:val="00E87A46"/>
    <w:rsid w:val="00E91D48"/>
    <w:rsid w:val="00E9242F"/>
    <w:rsid w:val="00E971DE"/>
    <w:rsid w:val="00EA028C"/>
    <w:rsid w:val="00EA028E"/>
    <w:rsid w:val="00EA16E4"/>
    <w:rsid w:val="00EA3966"/>
    <w:rsid w:val="00EA4C0C"/>
    <w:rsid w:val="00EA4DB2"/>
    <w:rsid w:val="00EA6243"/>
    <w:rsid w:val="00EA6772"/>
    <w:rsid w:val="00EA68C3"/>
    <w:rsid w:val="00EA7432"/>
    <w:rsid w:val="00EB1B8B"/>
    <w:rsid w:val="00EB3735"/>
    <w:rsid w:val="00EB41BB"/>
    <w:rsid w:val="00EB4BAA"/>
    <w:rsid w:val="00EB5589"/>
    <w:rsid w:val="00EB5DCD"/>
    <w:rsid w:val="00EB7B25"/>
    <w:rsid w:val="00EC1893"/>
    <w:rsid w:val="00EC2298"/>
    <w:rsid w:val="00EC459A"/>
    <w:rsid w:val="00EC4D26"/>
    <w:rsid w:val="00EC5A44"/>
    <w:rsid w:val="00EC6806"/>
    <w:rsid w:val="00EC6E4B"/>
    <w:rsid w:val="00EC7DEB"/>
    <w:rsid w:val="00ED03EB"/>
    <w:rsid w:val="00ED05AD"/>
    <w:rsid w:val="00ED0C81"/>
    <w:rsid w:val="00ED7B0E"/>
    <w:rsid w:val="00EE00B0"/>
    <w:rsid w:val="00EE218F"/>
    <w:rsid w:val="00EE27DB"/>
    <w:rsid w:val="00EE43CD"/>
    <w:rsid w:val="00EE4D14"/>
    <w:rsid w:val="00EE597B"/>
    <w:rsid w:val="00EE6C4C"/>
    <w:rsid w:val="00EE7DE8"/>
    <w:rsid w:val="00EF065F"/>
    <w:rsid w:val="00EF11B4"/>
    <w:rsid w:val="00EF1EE7"/>
    <w:rsid w:val="00EF4D32"/>
    <w:rsid w:val="00F02630"/>
    <w:rsid w:val="00F04A5A"/>
    <w:rsid w:val="00F100C2"/>
    <w:rsid w:val="00F1018F"/>
    <w:rsid w:val="00F104C5"/>
    <w:rsid w:val="00F12600"/>
    <w:rsid w:val="00F12627"/>
    <w:rsid w:val="00F14663"/>
    <w:rsid w:val="00F15E4A"/>
    <w:rsid w:val="00F15F0D"/>
    <w:rsid w:val="00F16CFE"/>
    <w:rsid w:val="00F17A84"/>
    <w:rsid w:val="00F21846"/>
    <w:rsid w:val="00F21D57"/>
    <w:rsid w:val="00F25DFC"/>
    <w:rsid w:val="00F302B7"/>
    <w:rsid w:val="00F30733"/>
    <w:rsid w:val="00F31753"/>
    <w:rsid w:val="00F32252"/>
    <w:rsid w:val="00F32C30"/>
    <w:rsid w:val="00F35289"/>
    <w:rsid w:val="00F352EA"/>
    <w:rsid w:val="00F3599E"/>
    <w:rsid w:val="00F35D78"/>
    <w:rsid w:val="00F35E28"/>
    <w:rsid w:val="00F3621B"/>
    <w:rsid w:val="00F362CA"/>
    <w:rsid w:val="00F36DFE"/>
    <w:rsid w:val="00F3740B"/>
    <w:rsid w:val="00F379C2"/>
    <w:rsid w:val="00F400EC"/>
    <w:rsid w:val="00F43F2A"/>
    <w:rsid w:val="00F47D80"/>
    <w:rsid w:val="00F523BB"/>
    <w:rsid w:val="00F528F0"/>
    <w:rsid w:val="00F52D73"/>
    <w:rsid w:val="00F537B8"/>
    <w:rsid w:val="00F54434"/>
    <w:rsid w:val="00F5560A"/>
    <w:rsid w:val="00F55C0E"/>
    <w:rsid w:val="00F56579"/>
    <w:rsid w:val="00F60005"/>
    <w:rsid w:val="00F60046"/>
    <w:rsid w:val="00F62281"/>
    <w:rsid w:val="00F628C9"/>
    <w:rsid w:val="00F63257"/>
    <w:rsid w:val="00F63407"/>
    <w:rsid w:val="00F65A38"/>
    <w:rsid w:val="00F67E0D"/>
    <w:rsid w:val="00F72B2E"/>
    <w:rsid w:val="00F75E53"/>
    <w:rsid w:val="00F80AC0"/>
    <w:rsid w:val="00F823DF"/>
    <w:rsid w:val="00F8283A"/>
    <w:rsid w:val="00F83DEE"/>
    <w:rsid w:val="00F8670F"/>
    <w:rsid w:val="00F91017"/>
    <w:rsid w:val="00F915D4"/>
    <w:rsid w:val="00F91BBD"/>
    <w:rsid w:val="00F948CD"/>
    <w:rsid w:val="00F9701F"/>
    <w:rsid w:val="00F97683"/>
    <w:rsid w:val="00FA1DF4"/>
    <w:rsid w:val="00FA450C"/>
    <w:rsid w:val="00FA4564"/>
    <w:rsid w:val="00FA45E2"/>
    <w:rsid w:val="00FA4774"/>
    <w:rsid w:val="00FA48DD"/>
    <w:rsid w:val="00FA4C3E"/>
    <w:rsid w:val="00FA4C8B"/>
    <w:rsid w:val="00FA5152"/>
    <w:rsid w:val="00FA5848"/>
    <w:rsid w:val="00FA6872"/>
    <w:rsid w:val="00FA68E3"/>
    <w:rsid w:val="00FB008A"/>
    <w:rsid w:val="00FB0921"/>
    <w:rsid w:val="00FB1E76"/>
    <w:rsid w:val="00FB23EE"/>
    <w:rsid w:val="00FB2B75"/>
    <w:rsid w:val="00FB3690"/>
    <w:rsid w:val="00FB467F"/>
    <w:rsid w:val="00FB578E"/>
    <w:rsid w:val="00FB691B"/>
    <w:rsid w:val="00FB7D9F"/>
    <w:rsid w:val="00FC14D1"/>
    <w:rsid w:val="00FC3966"/>
    <w:rsid w:val="00FC4996"/>
    <w:rsid w:val="00FC5ED1"/>
    <w:rsid w:val="00FD3A27"/>
    <w:rsid w:val="00FD3B66"/>
    <w:rsid w:val="00FD4D55"/>
    <w:rsid w:val="00FD4E02"/>
    <w:rsid w:val="00FD5399"/>
    <w:rsid w:val="00FD55E3"/>
    <w:rsid w:val="00FD652C"/>
    <w:rsid w:val="00FD6D43"/>
    <w:rsid w:val="00FD7BCA"/>
    <w:rsid w:val="00FE1060"/>
    <w:rsid w:val="00FE1B78"/>
    <w:rsid w:val="00FE2444"/>
    <w:rsid w:val="00FE26AB"/>
    <w:rsid w:val="00FE2C72"/>
    <w:rsid w:val="00FE3695"/>
    <w:rsid w:val="00FE5537"/>
    <w:rsid w:val="00FE728C"/>
    <w:rsid w:val="00FE7BD2"/>
    <w:rsid w:val="00FF52A6"/>
    <w:rsid w:val="00FF5E6A"/>
    <w:rsid w:val="00FF5FE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EDE526"/>
  <w15:chartTrackingRefBased/>
  <w15:docId w15:val="{83707934-C122-4583-902E-78DB6EE98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43807"/>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B7B2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B7B25"/>
  </w:style>
  <w:style w:type="paragraph" w:styleId="Stopka">
    <w:name w:val="footer"/>
    <w:basedOn w:val="Normalny"/>
    <w:link w:val="StopkaZnak"/>
    <w:uiPriority w:val="99"/>
    <w:unhideWhenUsed/>
    <w:rsid w:val="00EB7B2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B7B25"/>
  </w:style>
  <w:style w:type="paragraph" w:styleId="Akapitzlist">
    <w:name w:val="List Paragraph"/>
    <w:aliases w:val="CW_Lista,Podsis rysunku,Nagłowek 3,L1,Numerowanie,List Paragraph,Akapit z listą5,Akapit z listą BS,Kolorowa lista — akcent 11,lp1,List Paragraph2,BulletC,Wyliczanie,Obiekt,normalny tekst,Akapit z listą31,Bullets,Akapit z list¹"/>
    <w:basedOn w:val="Normalny"/>
    <w:link w:val="AkapitzlistZnak"/>
    <w:uiPriority w:val="34"/>
    <w:qFormat/>
    <w:rsid w:val="00164B90"/>
    <w:pPr>
      <w:spacing w:before="240" w:after="240"/>
      <w:ind w:left="-284"/>
    </w:pPr>
  </w:style>
  <w:style w:type="character" w:styleId="Odwoaniedokomentarza">
    <w:name w:val="annotation reference"/>
    <w:basedOn w:val="Domylnaczcionkaakapitu"/>
    <w:uiPriority w:val="99"/>
    <w:unhideWhenUsed/>
    <w:rsid w:val="00793162"/>
    <w:rPr>
      <w:sz w:val="16"/>
      <w:szCs w:val="16"/>
    </w:rPr>
  </w:style>
  <w:style w:type="paragraph" w:styleId="Tekstkomentarza">
    <w:name w:val="annotation text"/>
    <w:basedOn w:val="Normalny"/>
    <w:link w:val="TekstkomentarzaZnak"/>
    <w:uiPriority w:val="99"/>
    <w:unhideWhenUsed/>
    <w:rsid w:val="00793162"/>
    <w:pPr>
      <w:spacing w:line="240" w:lineRule="auto"/>
    </w:pPr>
    <w:rPr>
      <w:sz w:val="20"/>
      <w:szCs w:val="20"/>
    </w:rPr>
  </w:style>
  <w:style w:type="character" w:customStyle="1" w:styleId="TekstkomentarzaZnak">
    <w:name w:val="Tekst komentarza Znak"/>
    <w:basedOn w:val="Domylnaczcionkaakapitu"/>
    <w:link w:val="Tekstkomentarza"/>
    <w:uiPriority w:val="99"/>
    <w:rsid w:val="00793162"/>
    <w:rPr>
      <w:sz w:val="20"/>
      <w:szCs w:val="20"/>
    </w:rPr>
  </w:style>
  <w:style w:type="paragraph" w:styleId="Tematkomentarza">
    <w:name w:val="annotation subject"/>
    <w:basedOn w:val="Tekstkomentarza"/>
    <w:next w:val="Tekstkomentarza"/>
    <w:link w:val="TematkomentarzaZnak"/>
    <w:uiPriority w:val="99"/>
    <w:semiHidden/>
    <w:unhideWhenUsed/>
    <w:rsid w:val="00793162"/>
    <w:rPr>
      <w:b/>
      <w:bCs/>
    </w:rPr>
  </w:style>
  <w:style w:type="character" w:customStyle="1" w:styleId="TematkomentarzaZnak">
    <w:name w:val="Temat komentarza Znak"/>
    <w:basedOn w:val="TekstkomentarzaZnak"/>
    <w:link w:val="Tematkomentarza"/>
    <w:uiPriority w:val="99"/>
    <w:semiHidden/>
    <w:rsid w:val="00793162"/>
    <w:rPr>
      <w:b/>
      <w:bCs/>
      <w:sz w:val="20"/>
      <w:szCs w:val="20"/>
    </w:rPr>
  </w:style>
  <w:style w:type="paragraph" w:styleId="Tekstprzypisukocowego">
    <w:name w:val="endnote text"/>
    <w:basedOn w:val="Normalny"/>
    <w:link w:val="TekstprzypisukocowegoZnak"/>
    <w:uiPriority w:val="99"/>
    <w:semiHidden/>
    <w:unhideWhenUsed/>
    <w:rsid w:val="00DC3CA1"/>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DC3CA1"/>
    <w:rPr>
      <w:sz w:val="20"/>
      <w:szCs w:val="20"/>
    </w:rPr>
  </w:style>
  <w:style w:type="character" w:styleId="Odwoanieprzypisukocowego">
    <w:name w:val="endnote reference"/>
    <w:basedOn w:val="Domylnaczcionkaakapitu"/>
    <w:uiPriority w:val="99"/>
    <w:semiHidden/>
    <w:unhideWhenUsed/>
    <w:rsid w:val="00DC3CA1"/>
    <w:rPr>
      <w:vertAlign w:val="superscript"/>
    </w:rPr>
  </w:style>
  <w:style w:type="table" w:styleId="Tabela-Siatka">
    <w:name w:val="Table Grid"/>
    <w:basedOn w:val="Standardowy"/>
    <w:uiPriority w:val="39"/>
    <w:rsid w:val="0000333D"/>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Nagwek">
    <w:name w:val="1. Nagłówek"/>
    <w:basedOn w:val="Normalny"/>
    <w:link w:val="1NagwekZnak"/>
    <w:autoRedefine/>
    <w:qFormat/>
    <w:rsid w:val="00000A9F"/>
    <w:pPr>
      <w:numPr>
        <w:numId w:val="42"/>
      </w:numPr>
      <w:spacing w:before="100" w:beforeAutospacing="1" w:after="100" w:afterAutospacing="1" w:line="240" w:lineRule="auto"/>
      <w:jc w:val="both"/>
    </w:pPr>
    <w:rPr>
      <w:rFonts w:ascii="Times New Roman" w:hAnsi="Times New Roman" w:cs="Times New Roman"/>
      <w:bCs/>
      <w:kern w:val="2"/>
      <w:u w:val="single"/>
      <w:lang w:eastAsia="pl-PL"/>
      <w14:ligatures w14:val="standardContextual"/>
    </w:rPr>
  </w:style>
  <w:style w:type="character" w:customStyle="1" w:styleId="1NagwekZnak">
    <w:name w:val="1. Nagłówek Znak"/>
    <w:basedOn w:val="Domylnaczcionkaakapitu"/>
    <w:link w:val="1Nagwek"/>
    <w:rsid w:val="00000A9F"/>
    <w:rPr>
      <w:rFonts w:ascii="Times New Roman" w:hAnsi="Times New Roman" w:cs="Times New Roman"/>
      <w:bCs/>
      <w:kern w:val="2"/>
      <w:u w:val="single"/>
      <w:lang w:eastAsia="pl-PL"/>
      <w14:ligatures w14:val="standardContextual"/>
    </w:rPr>
  </w:style>
  <w:style w:type="character" w:customStyle="1" w:styleId="AkapitzlistZnak">
    <w:name w:val="Akapit z listą Znak"/>
    <w:aliases w:val="CW_Lista Znak,Podsis rysunku Znak,Nagłowek 3 Znak,L1 Znak,Numerowanie Znak,List Paragraph Znak,Akapit z listą5 Znak,Akapit z listą BS Znak,Kolorowa lista — akcent 11 Znak,lp1 Znak,List Paragraph2 Znak,BulletC Znak,Wyliczanie Znak"/>
    <w:link w:val="Akapitzlist"/>
    <w:uiPriority w:val="34"/>
    <w:locked/>
    <w:rsid w:val="00164B90"/>
  </w:style>
  <w:style w:type="paragraph" w:customStyle="1" w:styleId="isselectedend">
    <w:name w:val="isselectedend"/>
    <w:basedOn w:val="Normalny"/>
    <w:rsid w:val="00B41356"/>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NormalnyWeb">
    <w:name w:val="Normal (Web)"/>
    <w:basedOn w:val="Normalny"/>
    <w:uiPriority w:val="99"/>
    <w:semiHidden/>
    <w:unhideWhenUsed/>
    <w:rsid w:val="00B41356"/>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Bezodstpw">
    <w:name w:val="No Spacing"/>
    <w:uiPriority w:val="1"/>
    <w:qFormat/>
    <w:rsid w:val="00DE47F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2134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ustomXml" Target="ink/ink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ustomXml" Target="ink/ink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customXml" Target="ink/ink1.xml"/><Relationship Id="rId14" Type="http://schemas.openxmlformats.org/officeDocument/2006/relationships/customXml" Target="ink/ink3.xm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30T10:59:58.720"/>
    </inkml:context>
    <inkml:brush xml:id="br0">
      <inkml:brushProperty name="width" value="0.35" units="cm"/>
      <inkml:brushProperty name="height" value="0.35" units="cm"/>
      <inkml:brushProperty name="color" value="#FFFFFF"/>
    </inkml:brush>
  </inkml:definitions>
  <inkml:trace contextRef="#ctx0" brushRef="#br0">0 27 24575,'0'0'-8191</inkml:trace>
  <inkml:trace contextRef="#ctx0" brushRef="#br0" timeOffset="1182.62">450 1 24575,'0'0'-8191</inkml:trace>
  <inkml:trace contextRef="#ctx0" brushRef="#br0" timeOffset="2078.46">661 134 24575,'0'-5'0</inkml:trace>
  <inkml:trace contextRef="#ctx0" brushRef="#br0" timeOffset="3036.38">266 239 24575</inkml:trace>
  <inkml:trace contextRef="#ctx0" brushRef="#br0" timeOffset="3562.81">450 239 24575</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30T10:59:54.969"/>
    </inkml:context>
    <inkml:brush xml:id="br0">
      <inkml:brushProperty name="width" value="0.35" units="cm"/>
      <inkml:brushProperty name="height" value="0.35" units="cm"/>
      <inkml:brushProperty name="color" value="#FFFFFF"/>
    </inkml:brush>
  </inkml:definitions>
  <inkml:trace contextRef="#ctx0" brushRef="#br0">0 1 24575,'0'4'0</inkml:trace>
  <inkml:trace contextRef="#ctx0" brushRef="#br0" timeOffset="1636.8">238 27 24575</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30T10:59:52.803"/>
    </inkml:context>
    <inkml:brush xml:id="br0">
      <inkml:brushProperty name="width" value="0.35" units="cm"/>
      <inkml:brushProperty name="height" value="0.35" units="cm"/>
      <inkml:brushProperty name="color" value="#FFFFFF"/>
    </inkml:brush>
  </inkml:definitions>
  <inkml:trace contextRef="#ctx0" brushRef="#br0">0 1 24575,'5'0'0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3-30T10:59:47.820"/>
    </inkml:context>
    <inkml:brush xml:id="br0">
      <inkml:brushProperty name="width" value="0.35" units="cm"/>
      <inkml:brushProperty name="height" value="0.35" units="cm"/>
      <inkml:brushProperty name="color" value="#FFFFFF"/>
    </inkml:brush>
  </inkml:definitions>
  <inkml:trace contextRef="#ctx0" brushRef="#br0">0 0 24470,'1641'107'0</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EAAA2-201B-4A7D-A352-5646D8204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11</Pages>
  <Words>2748</Words>
  <Characters>16493</Characters>
  <Application>Microsoft Office Word</Application>
  <DocSecurity>0</DocSecurity>
  <Lines>137</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Michał Ślaź</dc:creator>
  <cp:keywords/>
  <dc:description/>
  <cp:lastModifiedBy>Joanna Mackiewicz</cp:lastModifiedBy>
  <cp:revision>7</cp:revision>
  <cp:lastPrinted>2026-04-09T11:51:00Z</cp:lastPrinted>
  <dcterms:created xsi:type="dcterms:W3CDTF">2026-04-10T05:56:00Z</dcterms:created>
  <dcterms:modified xsi:type="dcterms:W3CDTF">2026-04-15T07:47:00Z</dcterms:modified>
</cp:coreProperties>
</file>